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A824D9"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2E69C1"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8935074" w:history="1">
        <w:r w:rsidR="002E69C1" w:rsidRPr="00AA5E4D">
          <w:rPr>
            <w:rStyle w:val="Hyperlink"/>
            <w:noProof/>
          </w:rPr>
          <w:t>Abbildung 1 - Amplitudenumtastung (IT Wissen n.d.)</w:t>
        </w:r>
        <w:r w:rsidR="002E69C1">
          <w:rPr>
            <w:noProof/>
            <w:webHidden/>
          </w:rPr>
          <w:tab/>
        </w:r>
        <w:r w:rsidR="002E69C1">
          <w:rPr>
            <w:noProof/>
            <w:webHidden/>
          </w:rPr>
          <w:fldChar w:fldCharType="begin"/>
        </w:r>
        <w:r w:rsidR="002E69C1">
          <w:rPr>
            <w:noProof/>
            <w:webHidden/>
          </w:rPr>
          <w:instrText xml:space="preserve"> PAGEREF _Toc418935074 \h </w:instrText>
        </w:r>
        <w:r w:rsidR="002E69C1">
          <w:rPr>
            <w:noProof/>
            <w:webHidden/>
          </w:rPr>
        </w:r>
        <w:r w:rsidR="002E69C1">
          <w:rPr>
            <w:noProof/>
            <w:webHidden/>
          </w:rPr>
          <w:fldChar w:fldCharType="separate"/>
        </w:r>
        <w:r w:rsidR="002E69C1">
          <w:rPr>
            <w:noProof/>
            <w:webHidden/>
          </w:rPr>
          <w:t>15</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75" w:history="1">
        <w:r w:rsidR="002E69C1" w:rsidRPr="00AA5E4D">
          <w:rPr>
            <w:rStyle w:val="Hyperlink"/>
            <w:noProof/>
          </w:rPr>
          <w:t>Abbildung 2 - Frequenzumtastung (IT Wissen n.d.)</w:t>
        </w:r>
        <w:r w:rsidR="002E69C1">
          <w:rPr>
            <w:noProof/>
            <w:webHidden/>
          </w:rPr>
          <w:tab/>
        </w:r>
        <w:r w:rsidR="002E69C1">
          <w:rPr>
            <w:noProof/>
            <w:webHidden/>
          </w:rPr>
          <w:fldChar w:fldCharType="begin"/>
        </w:r>
        <w:r w:rsidR="002E69C1">
          <w:rPr>
            <w:noProof/>
            <w:webHidden/>
          </w:rPr>
          <w:instrText xml:space="preserve"> PAGEREF _Toc418935075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76" w:history="1">
        <w:r w:rsidR="002E69C1" w:rsidRPr="00AA5E4D">
          <w:rPr>
            <w:rStyle w:val="Hyperlink"/>
            <w:noProof/>
          </w:rPr>
          <w:t>Abbildung 3 - Phasenumtastung BPSK (IT Wissen n.d.)</w:t>
        </w:r>
        <w:r w:rsidR="002E69C1">
          <w:rPr>
            <w:noProof/>
            <w:webHidden/>
          </w:rPr>
          <w:tab/>
        </w:r>
        <w:r w:rsidR="002E69C1">
          <w:rPr>
            <w:noProof/>
            <w:webHidden/>
          </w:rPr>
          <w:fldChar w:fldCharType="begin"/>
        </w:r>
        <w:r w:rsidR="002E69C1">
          <w:rPr>
            <w:noProof/>
            <w:webHidden/>
          </w:rPr>
          <w:instrText xml:space="preserve"> PAGEREF _Toc418935076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77" w:history="1">
        <w:r w:rsidR="002E69C1" w:rsidRPr="00AA5E4D">
          <w:rPr>
            <w:rStyle w:val="Hyperlink"/>
            <w:noProof/>
          </w:rPr>
          <w:t>Abbildung 4 - Phasenumtastung QPSK (IT Wissen n.d.)</w:t>
        </w:r>
        <w:r w:rsidR="002E69C1">
          <w:rPr>
            <w:noProof/>
            <w:webHidden/>
          </w:rPr>
          <w:tab/>
        </w:r>
        <w:r w:rsidR="002E69C1">
          <w:rPr>
            <w:noProof/>
            <w:webHidden/>
          </w:rPr>
          <w:fldChar w:fldCharType="begin"/>
        </w:r>
        <w:r w:rsidR="002E69C1">
          <w:rPr>
            <w:noProof/>
            <w:webHidden/>
          </w:rPr>
          <w:instrText xml:space="preserve"> PAGEREF _Toc418935077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78" w:history="1">
        <w:r w:rsidR="002E69C1" w:rsidRPr="00AA5E4D">
          <w:rPr>
            <w:rStyle w:val="Hyperlink"/>
            <w:noProof/>
          </w:rPr>
          <w:t>Abbildung 3 - Kanalaufteilung im 2,4 GHz Frequenzband DSSS (Haberland 2011)</w:t>
        </w:r>
        <w:r w:rsidR="002E69C1">
          <w:rPr>
            <w:noProof/>
            <w:webHidden/>
          </w:rPr>
          <w:tab/>
        </w:r>
        <w:r w:rsidR="002E69C1">
          <w:rPr>
            <w:noProof/>
            <w:webHidden/>
          </w:rPr>
          <w:fldChar w:fldCharType="begin"/>
        </w:r>
        <w:r w:rsidR="002E69C1">
          <w:rPr>
            <w:noProof/>
            <w:webHidden/>
          </w:rPr>
          <w:instrText xml:space="preserve"> PAGEREF _Toc418935078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79" w:history="1">
        <w:r w:rsidR="002E69C1" w:rsidRPr="00AA5E4D">
          <w:rPr>
            <w:rStyle w:val="Hyperlink"/>
            <w:noProof/>
          </w:rPr>
          <w:t>Abbildung 4 - Effekte der Funkausbreitung (Dr. rer. nat. Gütter 2014, S.5)</w:t>
        </w:r>
        <w:r w:rsidR="002E69C1">
          <w:rPr>
            <w:noProof/>
            <w:webHidden/>
          </w:rPr>
          <w:tab/>
        </w:r>
        <w:r w:rsidR="002E69C1">
          <w:rPr>
            <w:noProof/>
            <w:webHidden/>
          </w:rPr>
          <w:fldChar w:fldCharType="begin"/>
        </w:r>
        <w:r w:rsidR="002E69C1">
          <w:rPr>
            <w:noProof/>
            <w:webHidden/>
          </w:rPr>
          <w:instrText xml:space="preserve"> PAGEREF _Toc418935079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80" w:history="1">
        <w:r w:rsidR="002E69C1" w:rsidRPr="00AA5E4D">
          <w:rPr>
            <w:rStyle w:val="Hyperlink"/>
            <w:noProof/>
          </w:rPr>
          <w:t>Abbildung 5 - Luftabsorption abhängig von der Frequenz (Hakusui 2001)</w:t>
        </w:r>
        <w:r w:rsidR="002E69C1">
          <w:rPr>
            <w:noProof/>
            <w:webHidden/>
          </w:rPr>
          <w:tab/>
        </w:r>
        <w:r w:rsidR="002E69C1">
          <w:rPr>
            <w:noProof/>
            <w:webHidden/>
          </w:rPr>
          <w:fldChar w:fldCharType="begin"/>
        </w:r>
        <w:r w:rsidR="002E69C1">
          <w:rPr>
            <w:noProof/>
            <w:webHidden/>
          </w:rPr>
          <w:instrText xml:space="preserve"> PAGEREF _Toc418935080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81" w:history="1">
        <w:r w:rsidR="002E69C1" w:rsidRPr="00AA5E4D">
          <w:rPr>
            <w:rStyle w:val="Hyperlink"/>
            <w:noProof/>
          </w:rPr>
          <w:t>Abbildung 6 - Lineare Polarisation (ADACOM e.V. 2011)</w:t>
        </w:r>
        <w:r w:rsidR="002E69C1">
          <w:rPr>
            <w:noProof/>
            <w:webHidden/>
          </w:rPr>
          <w:tab/>
        </w:r>
        <w:r w:rsidR="002E69C1">
          <w:rPr>
            <w:noProof/>
            <w:webHidden/>
          </w:rPr>
          <w:fldChar w:fldCharType="begin"/>
        </w:r>
        <w:r w:rsidR="002E69C1">
          <w:rPr>
            <w:noProof/>
            <w:webHidden/>
          </w:rPr>
          <w:instrText xml:space="preserve"> PAGEREF _Toc418935081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82" w:history="1">
        <w:r w:rsidR="002E69C1" w:rsidRPr="00AA5E4D">
          <w:rPr>
            <w:rStyle w:val="Hyperlink"/>
            <w:noProof/>
          </w:rPr>
          <w:t>Abbildung 7 - Zirkulare Polarisation (Bergmann 2013)</w:t>
        </w:r>
        <w:r w:rsidR="002E69C1">
          <w:rPr>
            <w:noProof/>
            <w:webHidden/>
          </w:rPr>
          <w:tab/>
        </w:r>
        <w:r w:rsidR="002E69C1">
          <w:rPr>
            <w:noProof/>
            <w:webHidden/>
          </w:rPr>
          <w:fldChar w:fldCharType="begin"/>
        </w:r>
        <w:r w:rsidR="002E69C1">
          <w:rPr>
            <w:noProof/>
            <w:webHidden/>
          </w:rPr>
          <w:instrText xml:space="preserve"> PAGEREF _Toc418935082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83" w:history="1">
        <w:r w:rsidR="002E69C1" w:rsidRPr="00AA5E4D">
          <w:rPr>
            <w:rStyle w:val="Hyperlink"/>
            <w:noProof/>
          </w:rPr>
          <w:t>Abbildung 8 - konstruktive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_Toc418935083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84" w:history="1">
        <w:r w:rsidR="002E69C1" w:rsidRPr="00AA5E4D">
          <w:rPr>
            <w:rStyle w:val="Hyperlink"/>
            <w:noProof/>
          </w:rPr>
          <w:t>Abbildung 9 - destruktive Interferenz bei Wellen (Mag. Volgger n.d.)</w:t>
        </w:r>
        <w:r w:rsidR="002E69C1">
          <w:rPr>
            <w:noProof/>
            <w:webHidden/>
          </w:rPr>
          <w:tab/>
        </w:r>
        <w:r w:rsidR="002E69C1">
          <w:rPr>
            <w:noProof/>
            <w:webHidden/>
          </w:rPr>
          <w:fldChar w:fldCharType="begin"/>
        </w:r>
        <w:r w:rsidR="002E69C1">
          <w:rPr>
            <w:noProof/>
            <w:webHidden/>
          </w:rPr>
          <w:instrText xml:space="preserve"> PAGEREF _Toc418935084 \h </w:instrText>
        </w:r>
        <w:r w:rsidR="002E69C1">
          <w:rPr>
            <w:noProof/>
            <w:webHidden/>
          </w:rPr>
        </w:r>
        <w:r w:rsidR="002E69C1">
          <w:rPr>
            <w:noProof/>
            <w:webHidden/>
          </w:rPr>
          <w:fldChar w:fldCharType="separate"/>
        </w:r>
        <w:r w:rsidR="002E69C1">
          <w:rPr>
            <w:noProof/>
            <w:webHidden/>
          </w:rPr>
          <w:t>34</w:t>
        </w:r>
        <w:r w:rsidR="002E69C1">
          <w:rPr>
            <w:noProof/>
            <w:webHidden/>
          </w:rPr>
          <w:fldChar w:fldCharType="end"/>
        </w:r>
      </w:hyperlink>
    </w:p>
    <w:p w:rsidR="002E69C1" w:rsidRDefault="00A824D9">
      <w:pPr>
        <w:pStyle w:val="Abbildungsverzeichnis"/>
        <w:tabs>
          <w:tab w:val="right" w:leader="dot" w:pos="9062"/>
        </w:tabs>
        <w:rPr>
          <w:rFonts w:eastAsiaTheme="minorEastAsia"/>
          <w:i w:val="0"/>
          <w:iCs w:val="0"/>
          <w:noProof/>
          <w:sz w:val="22"/>
          <w:szCs w:val="22"/>
          <w:lang w:eastAsia="de-DE"/>
        </w:rPr>
      </w:pPr>
      <w:hyperlink w:anchor="_Toc418935085" w:history="1">
        <w:r w:rsidR="002E69C1" w:rsidRPr="00AA5E4D">
          <w:rPr>
            <w:rStyle w:val="Hyperlink"/>
            <w:noProof/>
          </w:rPr>
          <w:t>Abbildung 10 - Multipath Problem (Rech 2012, S.115)</w:t>
        </w:r>
        <w:r w:rsidR="002E69C1">
          <w:rPr>
            <w:noProof/>
            <w:webHidden/>
          </w:rPr>
          <w:tab/>
        </w:r>
        <w:r w:rsidR="002E69C1">
          <w:rPr>
            <w:noProof/>
            <w:webHidden/>
          </w:rPr>
          <w:fldChar w:fldCharType="begin"/>
        </w:r>
        <w:r w:rsidR="002E69C1">
          <w:rPr>
            <w:noProof/>
            <w:webHidden/>
          </w:rPr>
          <w:instrText xml:space="preserve"> PAGEREF _Toc418935085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A824D9">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A824D9">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A824D9">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824D9">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A824D9">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A824D9">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A824D9">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A824D9">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A824D9">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A824D9">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A824D9">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8F6641" w:rsidP="008F6641">
      <w:pPr>
        <w:pStyle w:val="KeinLeerraum"/>
      </w:pPr>
      <w:r w:rsidRPr="00164542">
        <w:rPr>
          <w:highlight w:val="yellow"/>
        </w:rPr>
        <w:t>IEEE erläutern?</w:t>
      </w: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lastRenderedPageBreak/>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roofErr w:type="gramStart"/>
      <w:r w:rsidRPr="00681EDC">
        <w:rPr>
          <w:color w:val="002060"/>
          <w:highlight w:val="yellow"/>
        </w:rPr>
        <w:t>..</w:t>
      </w:r>
      <w:proofErr w:type="gramEnd"/>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893507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893507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893507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893507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F873EF">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893507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F873EF">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893507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F873EF">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893508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F873EF">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893508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F873EF">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893508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893508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893508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893508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F873EF">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48029F" w:rsidRDefault="0048029F" w:rsidP="0048029F">
      <w:r>
        <w:t>Codierungsrate</w:t>
      </w:r>
    </w:p>
    <w:p w:rsidR="00851193" w:rsidRDefault="00851193">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 xml:space="preserve">MU-MIMO - </w:t>
      </w:r>
      <w:proofErr w:type="spellStart"/>
      <w:r>
        <w:t>Beanforming</w:t>
      </w:r>
      <w:proofErr w:type="spellEnd"/>
      <w:r>
        <w:t xml:space="preserve"> bei 802.11ac</w:t>
      </w:r>
    </w:p>
    <w:p w:rsidR="0048029F" w:rsidRDefault="0048029F" w:rsidP="009C5120">
      <w:pPr>
        <w:pStyle w:val="KeinLeerraum"/>
      </w:pPr>
      <w:r>
        <w:t>Wesentliche Verbesserungen/Unterschiede zu 802.11n</w:t>
      </w:r>
    </w:p>
    <w:p w:rsidR="0048029F" w:rsidRDefault="0048029F" w:rsidP="009C5120">
      <w:pPr>
        <w:pStyle w:val="KeinLeerraum"/>
      </w:pPr>
      <w:r>
        <w:t>…..</w:t>
      </w:r>
    </w:p>
    <w:p w:rsidR="00851193" w:rsidRPr="00DD53CD" w:rsidRDefault="00851193" w:rsidP="009C5120">
      <w:pPr>
        <w:pStyle w:val="KeinLeerraum"/>
      </w:pPr>
      <w:r w:rsidRPr="00DD53CD">
        <w:t>Verbesserungen bei 802.11ac im Gegensatz zu 802.11n</w:t>
      </w:r>
    </w:p>
    <w:p w:rsidR="00851193" w:rsidRPr="00DD53CD" w:rsidRDefault="00851193" w:rsidP="009C5120">
      <w:pPr>
        <w:pStyle w:val="KeinLeerraum"/>
      </w:pPr>
    </w:p>
    <w:p w:rsidR="00851193" w:rsidRDefault="00851193" w:rsidP="009C5120">
      <w:pPr>
        <w:pStyle w:val="KeinLeerraum"/>
      </w:pP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851193" w:rsidRPr="00DD53CD" w:rsidRDefault="00851193" w:rsidP="009C5120">
      <w:pPr>
        <w:pStyle w:val="KeinLeerraum"/>
      </w:pPr>
    </w:p>
    <w:p w:rsidR="00851193" w:rsidRPr="00DD53CD" w:rsidRDefault="00851193" w:rsidP="009C5120">
      <w:pPr>
        <w:pStyle w:val="KeinLeerraum"/>
      </w:pPr>
      <w:r w:rsidRPr="00DD53CD">
        <w:t>größere Bandbreite</w:t>
      </w:r>
    </w:p>
    <w:p w:rsidR="00851193" w:rsidRPr="00DD53CD" w:rsidRDefault="00851193" w:rsidP="009C5120">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851193" w:rsidRPr="00DD53CD" w:rsidRDefault="00851193" w:rsidP="009C5120">
      <w:pPr>
        <w:pStyle w:val="KeinLeerraum"/>
      </w:pPr>
    </w:p>
    <w:p w:rsidR="00851193" w:rsidRPr="00DD53CD" w:rsidRDefault="00851193" w:rsidP="009C5120">
      <w:pPr>
        <w:pStyle w:val="KeinLeerraum"/>
      </w:pPr>
      <w:r w:rsidRPr="00DD53CD">
        <w:t>mehr parallele Streams</w:t>
      </w:r>
    </w:p>
    <w:p w:rsidR="00851193" w:rsidRPr="00DD53CD" w:rsidRDefault="00851193" w:rsidP="009C5120">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w:t>
      </w:r>
      <w:r w:rsidRPr="00DD53CD">
        <w:lastRenderedPageBreak/>
        <w:t xml:space="preserve">Single-User MIMO 8 Streams möglich sind, bei Multi-User MIMO sind dann 4 Streams pro Gerät zur Verfügung stehen, insgesamt aber auch maximal 8 </w:t>
      </w:r>
      <w:r w:rsidRPr="00724CBE">
        <w:t>(Gast 2013, S.</w:t>
      </w:r>
      <w:r>
        <w:t>5</w:t>
      </w:r>
      <w:r w:rsidRPr="00724CBE">
        <w:t>)</w:t>
      </w:r>
      <w:r w:rsidRPr="00DD53CD">
        <w:t>.</w:t>
      </w:r>
    </w:p>
    <w:p w:rsidR="00851193" w:rsidRPr="00DD53CD" w:rsidRDefault="00851193" w:rsidP="009C5120">
      <w:pPr>
        <w:pStyle w:val="KeinLeerraum"/>
      </w:pPr>
    </w:p>
    <w:p w:rsidR="00851193" w:rsidRPr="00DD53CD" w:rsidRDefault="00851193" w:rsidP="009C5120">
      <w:pPr>
        <w:pStyle w:val="KeinLeerraum"/>
      </w:pPr>
      <w:r w:rsidRPr="00DD53CD">
        <w:t>höherwertige Modulation</w:t>
      </w:r>
    </w:p>
    <w:p w:rsidR="00851193" w:rsidRPr="00DD53CD" w:rsidRDefault="00851193" w:rsidP="009C5120">
      <w:pPr>
        <w:pStyle w:val="KeinLeerraum"/>
      </w:pPr>
      <w:r w:rsidRPr="00DD53CD">
        <w:t xml:space="preserve">Die Quadratur-Amplituden-Modulation wird nochmal einen Schritt verbessert und anstatt wie bei QAM64, wo 6 </w:t>
      </w:r>
      <w:proofErr w:type="spellStart"/>
      <w:r w:rsidRPr="00DD53CD">
        <w:t>bit</w:t>
      </w:r>
      <w:proofErr w:type="spellEnd"/>
      <w:r w:rsidRPr="00DD53CD">
        <w:t xml:space="preserve"> pro Symbol übertragen werden können, können nun bei QAM256 sogar 8 </w:t>
      </w:r>
      <w:proofErr w:type="spellStart"/>
      <w:r w:rsidRPr="00DD53CD">
        <w:t>bit</w:t>
      </w:r>
      <w:proofErr w:type="spellEnd"/>
      <w:r w:rsidRPr="00DD53CD">
        <w:t xml:space="preserve"> pro Symbol übertragen werden, was eine Steigerung der Datenrate um 33% bedeutet. Hierbei ist ein höheres Signal-Rausch-Verhältnis vonnöten um die Bit-Error-Rate niedrig zu halten. </w:t>
      </w:r>
      <w:proofErr w:type="spellStart"/>
      <w:r w:rsidRPr="00DD53CD">
        <w:t>Coderate</w:t>
      </w:r>
      <w:proofErr w:type="spellEnd"/>
      <w:r w:rsidRPr="00DD53CD">
        <w:t xml:space="preserve"> bis zu 5/6 (83,3%) möglich.</w:t>
      </w:r>
    </w:p>
    <w:p w:rsidR="00851193" w:rsidRPr="00DD53CD" w:rsidRDefault="00851193" w:rsidP="009C5120">
      <w:pPr>
        <w:pStyle w:val="KeinLeerraum"/>
      </w:pPr>
    </w:p>
    <w:p w:rsidR="00851193" w:rsidRPr="00DD53CD" w:rsidRDefault="00851193" w:rsidP="009C5120">
      <w:pPr>
        <w:pStyle w:val="KeinLeerraum"/>
      </w:pPr>
      <w:r w:rsidRPr="00DD53CD">
        <w:t>neuer Übertragungsmodus</w:t>
      </w:r>
    </w:p>
    <w:p w:rsidR="00851193" w:rsidRPr="00DD53CD" w:rsidRDefault="00851193" w:rsidP="009C5120">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851193" w:rsidRPr="00DD53CD" w:rsidRDefault="00851193" w:rsidP="00851193">
      <w:pPr>
        <w:jc w:val="both"/>
      </w:pPr>
      <w:r w:rsidRPr="00DD53CD">
        <w:rPr>
          <w:noProof/>
          <w:lang w:eastAsia="de-DE"/>
        </w:rPr>
        <w:drawing>
          <wp:inline distT="0" distB="0" distL="0" distR="0" wp14:anchorId="3C9AA122" wp14:editId="1324744A">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3242" cy="2904402"/>
                    </a:xfrm>
                    <a:prstGeom prst="rect">
                      <a:avLst/>
                    </a:prstGeom>
                  </pic:spPr>
                </pic:pic>
              </a:graphicData>
            </a:graphic>
          </wp:inline>
        </w:drawing>
      </w:r>
    </w:p>
    <w:p w:rsidR="00851193" w:rsidRPr="00DD53CD" w:rsidRDefault="00851193" w:rsidP="009C5120">
      <w:pPr>
        <w:pStyle w:val="KeinLeerraum"/>
      </w:pPr>
    </w:p>
    <w:p w:rsidR="00851193" w:rsidRPr="00DD53CD" w:rsidRDefault="00851193" w:rsidP="009C5120">
      <w:pPr>
        <w:pStyle w:val="KeinLeerraum"/>
      </w:pPr>
      <w:r w:rsidRPr="00DD53CD">
        <w:lastRenderedPageBreak/>
        <w:t xml:space="preserve">Die Abbildung </w:t>
      </w:r>
      <w:r w:rsidRPr="00361332">
        <w:t>(Gast 2013, S.</w:t>
      </w:r>
      <w:r>
        <w:t>7</w:t>
      </w:r>
      <w:r w:rsidRPr="00361332">
        <w:t>)</w:t>
      </w:r>
      <w:r>
        <w:t xml:space="preserve"> </w:t>
      </w:r>
      <w:r w:rsidRPr="00DD53CD">
        <w:t xml:space="preserve">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851193" w:rsidRPr="00DD53CD" w:rsidRDefault="00851193" w:rsidP="009C5120">
      <w:pPr>
        <w:pStyle w:val="KeinLeerraum"/>
      </w:pPr>
    </w:p>
    <w:p w:rsidR="00851193" w:rsidRPr="00DD53CD" w:rsidRDefault="00851193" w:rsidP="009C5120">
      <w:pPr>
        <w:pStyle w:val="KeinLeerraum"/>
      </w:pPr>
      <w:proofErr w:type="spellStart"/>
      <w:r w:rsidRPr="00DD53CD">
        <w:t>Beamforming</w:t>
      </w:r>
      <w:proofErr w:type="spellEnd"/>
    </w:p>
    <w:p w:rsidR="00851193" w:rsidRPr="00DD53CD" w:rsidRDefault="00851193" w:rsidP="009C5120">
      <w:pPr>
        <w:pStyle w:val="KeinLeerraum"/>
      </w:pPr>
      <w:r w:rsidRPr="00DD53CD">
        <w:t xml:space="preserve">Anstatt das Signal kugelförmig in alle Richtungen zu versenden wird beim </w:t>
      </w:r>
      <w:proofErr w:type="spellStart"/>
      <w:r w:rsidRPr="00DD53CD">
        <w:t>Beamforming</w:t>
      </w:r>
      <w:proofErr w:type="spellEnd"/>
      <w:r w:rsidRPr="00DD53CD">
        <w:t xml:space="preserve"> anhand von der Empfangscharakteristik der Clients deren Standort ermittelt und das Signal daraufhin gezielt in diese Richtung gesendet. Dieses Verfahren erhöht die Reichweite, da kaum Energie in falsche Richtungen gesendet wird.</w:t>
      </w:r>
    </w:p>
    <w:p w:rsidR="00851193" w:rsidRPr="00DD53CD" w:rsidRDefault="00851193" w:rsidP="00851193">
      <w:pPr>
        <w:jc w:val="both"/>
      </w:pPr>
      <w:r w:rsidRPr="00DD53CD">
        <w:rPr>
          <w:noProof/>
          <w:lang w:eastAsia="de-DE"/>
        </w:rPr>
        <w:drawing>
          <wp:inline distT="0" distB="0" distL="0" distR="0" wp14:anchorId="788DF3AD" wp14:editId="78CA27E9">
            <wp:extent cx="4119880" cy="207658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9880" cy="2076584"/>
                    </a:xfrm>
                    <a:prstGeom prst="rect">
                      <a:avLst/>
                    </a:prstGeom>
                  </pic:spPr>
                </pic:pic>
              </a:graphicData>
            </a:graphic>
          </wp:inline>
        </w:drawing>
      </w:r>
    </w:p>
    <w:p w:rsidR="00851193" w:rsidRPr="00DD53CD" w:rsidRDefault="00851193" w:rsidP="00851193">
      <w:pPr>
        <w:jc w:val="both"/>
      </w:pPr>
    </w:p>
    <w:p w:rsidR="00851193" w:rsidRPr="00DD53CD" w:rsidRDefault="00851193" w:rsidP="00851193">
      <w:pPr>
        <w:jc w:val="both"/>
      </w:pPr>
    </w:p>
    <w:p w:rsidR="00851193" w:rsidRPr="00DD53CD" w:rsidRDefault="00851193" w:rsidP="00851193">
      <w:pPr>
        <w:jc w:val="both"/>
      </w:pPr>
    </w:p>
    <w:p w:rsidR="00851193" w:rsidRPr="00DD53CD" w:rsidRDefault="00851193" w:rsidP="009C5120">
      <w:pPr>
        <w:pStyle w:val="KeinLeerraum"/>
      </w:pPr>
      <w:r w:rsidRPr="00DD53CD">
        <w:t>Kanalbündelung</w:t>
      </w:r>
    </w:p>
    <w:p w:rsidR="00851193" w:rsidRPr="00DD53CD" w:rsidRDefault="00851193" w:rsidP="009C5120">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851193" w:rsidRPr="00DD53CD" w:rsidRDefault="00851193" w:rsidP="009C5120">
      <w:pPr>
        <w:pStyle w:val="KeinLeerraum"/>
      </w:pPr>
    </w:p>
    <w:p w:rsidR="00851193" w:rsidRPr="00DD53CD" w:rsidRDefault="00851193" w:rsidP="009C5120">
      <w:pPr>
        <w:pStyle w:val="KeinLeerraum"/>
      </w:pPr>
      <w:r w:rsidRPr="00DD53CD">
        <w:lastRenderedPageBreak/>
        <w:t>Frequenzband</w:t>
      </w:r>
      <w:r>
        <w:t xml:space="preserve"> (fällt weg, siehe Einleitung)</w:t>
      </w:r>
    </w:p>
    <w:p w:rsidR="00851193" w:rsidRPr="00DD53CD" w:rsidRDefault="00851193" w:rsidP="009C5120">
      <w:pPr>
        <w:pStyle w:val="KeinLeerraum"/>
      </w:pPr>
      <w:r w:rsidRPr="00DD53CD">
        <w:t>Bei 802.11ac kommt nur noch ausschließlich das 5GHz Frequenzband zum Einsatz, was zum einen den Vorteil hat, dass es nun 19 statt 4 überlappungsfreie Kanäle gibt. Zum anderen ist das 5GHz Frequenzband bei weitem nicht so viel genutzt wie das 2,4GHz Frequenzband und bietet bessere Möglichkeiten bezüglich der Kanalbündelung.</w:t>
      </w:r>
    </w:p>
    <w:p w:rsidR="00851193" w:rsidRPr="00DD53CD" w:rsidRDefault="00851193" w:rsidP="009C5120">
      <w:pPr>
        <w:pStyle w:val="KeinLeerraum"/>
      </w:pPr>
    </w:p>
    <w:p w:rsidR="00851193" w:rsidRPr="00851193" w:rsidRDefault="00851193" w:rsidP="009C5120">
      <w:pPr>
        <w:pStyle w:val="KeinLeerraum"/>
      </w:pPr>
      <w:r w:rsidRPr="00851193">
        <w:br w:type="page"/>
      </w:r>
    </w:p>
    <w:p w:rsidR="00851193" w:rsidRPr="002D3DC7" w:rsidRDefault="00851193" w:rsidP="009C5120">
      <w:pPr>
        <w:pStyle w:val="KeinLeerraum"/>
        <w:rPr>
          <w:lang w:val="en-US"/>
        </w:rPr>
      </w:pPr>
      <w:r w:rsidRPr="002D3DC7">
        <w:rPr>
          <w:lang w:val="en-US"/>
        </w:rPr>
        <w:lastRenderedPageBreak/>
        <w:t>MCS (Modulation and Coding Scheme)</w:t>
      </w:r>
    </w:p>
    <w:p w:rsidR="00851193" w:rsidRDefault="00851193" w:rsidP="009C5120">
      <w:pPr>
        <w:pStyle w:val="KeinLeerraum"/>
      </w:pP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851193" w:rsidRDefault="00851193" w:rsidP="009C5120">
      <w:pPr>
        <w:pStyle w:val="KeinLeerraum"/>
      </w:pPr>
      <w:r>
        <w:t>Je besser das Modulationsverfahren, also je mehr Bits pro Symbol übertragen werden können, desto höher wird die Datenrate.</w:t>
      </w:r>
    </w:p>
    <w:p w:rsidR="00851193" w:rsidRDefault="00851193" w:rsidP="009C5120">
      <w:pPr>
        <w:pStyle w:val="KeinLeerraum"/>
      </w:pPr>
      <w:r>
        <w:t>Je besser die Code-Rate, also je größer der Anteil an verwertbaren Nutzdaten, desto höher ist die Datenrate.</w:t>
      </w:r>
    </w:p>
    <w:p w:rsidR="00851193" w:rsidRDefault="00851193" w:rsidP="009C5120">
      <w:pPr>
        <w:pStyle w:val="KeinLeerraum"/>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851193" w:rsidRDefault="00851193" w:rsidP="009C5120">
      <w:pPr>
        <w:pStyle w:val="KeinLeerraum"/>
      </w:pPr>
      <w:r>
        <w:t>Je größer die Bandbreite, also die Anzahl der Unterträger auf denen Daten versendet werden können, desto größer und zwar auch etwa in diesem Verhältnis (doppelte Bandbreite = doppelte Geschwindigkeit) wird die Daten-Rate.</w:t>
      </w:r>
    </w:p>
    <w:p w:rsidR="00851193" w:rsidRDefault="00851193" w:rsidP="009C5120">
      <w:pPr>
        <w:pStyle w:val="KeinLeerraum"/>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851193" w:rsidRDefault="00851193" w:rsidP="00851193">
      <w:pPr>
        <w:jc w:val="both"/>
      </w:pPr>
      <w:r>
        <w:rPr>
          <w:noProof/>
          <w:lang w:eastAsia="de-DE"/>
        </w:rPr>
        <w:drawing>
          <wp:inline distT="0" distB="0" distL="0" distR="0" wp14:anchorId="7E69FD6B" wp14:editId="432BE1BD">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7960" cy="3320866"/>
                    </a:xfrm>
                    <a:prstGeom prst="rect">
                      <a:avLst/>
                    </a:prstGeom>
                  </pic:spPr>
                </pic:pic>
              </a:graphicData>
            </a:graphic>
          </wp:inline>
        </w:drawing>
      </w:r>
    </w:p>
    <w:p w:rsidR="00851193" w:rsidRDefault="00A824D9" w:rsidP="00851193">
      <w:pPr>
        <w:jc w:val="both"/>
      </w:pPr>
      <w:hyperlink r:id="rId25" w:history="1">
        <w:r w:rsidR="00851193" w:rsidRPr="008B330A">
          <w:rPr>
            <w:rStyle w:val="Hyperlink"/>
          </w:rPr>
          <w:t>http://www.wlanpros.com/mcs-index-802-11n-802-11ac-chart/</w:t>
        </w:r>
      </w:hyperlink>
    </w:p>
    <w:p w:rsidR="00851193" w:rsidRDefault="00851193" w:rsidP="00851193">
      <w:pPr>
        <w:jc w:val="both"/>
      </w:pPr>
    </w:p>
    <w:p w:rsidR="00851193" w:rsidRPr="00DD53CD" w:rsidRDefault="00851193" w:rsidP="00851193">
      <w:pPr>
        <w:jc w:val="both"/>
      </w:pPr>
    </w:p>
    <w:p w:rsidR="00851193" w:rsidRDefault="00851193" w:rsidP="00851193">
      <w:pPr>
        <w:jc w:val="both"/>
      </w:pPr>
    </w:p>
    <w:p w:rsidR="00851193" w:rsidRPr="002D3DC7" w:rsidRDefault="00851193" w:rsidP="009C5120">
      <w:pPr>
        <w:pStyle w:val="KeinLeerraum"/>
      </w:pPr>
      <w:r w:rsidRPr="002D3DC7">
        <w:t>Frame Aggregation (Gast 2013, S.38)</w:t>
      </w:r>
    </w:p>
    <w:p w:rsidR="00851193" w:rsidRDefault="00851193" w:rsidP="009C5120">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851193" w:rsidRDefault="00851193" w:rsidP="00851193">
      <w:pPr>
        <w:jc w:val="both"/>
      </w:pPr>
      <w:r>
        <w:rPr>
          <w:noProof/>
          <w:lang w:eastAsia="de-DE"/>
        </w:rPr>
        <w:drawing>
          <wp:inline distT="0" distB="0" distL="0" distR="0" wp14:anchorId="057FF0D9" wp14:editId="18475880">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851193" w:rsidRPr="00A013AD" w:rsidRDefault="00851193" w:rsidP="009C5120">
      <w:pPr>
        <w:pStyle w:val="KeinLeerraum"/>
      </w:pPr>
      <w:r>
        <w:lastRenderedPageBreak/>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851193" w:rsidRPr="00A013AD" w:rsidRDefault="00851193" w:rsidP="009C5120">
      <w:pPr>
        <w:pStyle w:val="KeinLeerraum"/>
      </w:pPr>
    </w:p>
    <w:p w:rsidR="00851193" w:rsidRPr="00A013AD" w:rsidRDefault="00851193" w:rsidP="009C5120">
      <w:pPr>
        <w:pStyle w:val="KeinLeerraum"/>
      </w:pPr>
    </w:p>
    <w:p w:rsidR="00851193" w:rsidRPr="00A013AD" w:rsidRDefault="00851193" w:rsidP="009C5120">
      <w:pPr>
        <w:pStyle w:val="KeinLeerraum"/>
      </w:pPr>
    </w:p>
    <w:p w:rsidR="00851193" w:rsidRDefault="00851193" w:rsidP="009C5120">
      <w:pPr>
        <w:pStyle w:val="KeinLeerraum"/>
      </w:pPr>
      <w:proofErr w:type="spellStart"/>
      <w:r w:rsidRPr="00DD53CD">
        <w:t>Guard</w:t>
      </w:r>
      <w:proofErr w:type="spellEnd"/>
      <w:r w:rsidRPr="00DD53CD">
        <w:t xml:space="preserve"> Intervall</w:t>
      </w:r>
    </w:p>
    <w:p w:rsidR="00851193" w:rsidRDefault="00851193" w:rsidP="009C5120">
      <w:pPr>
        <w:pStyle w:val="KeinLeerraum"/>
      </w:pPr>
      <w:r>
        <w:t xml:space="preserve">Die Verkürzung des </w:t>
      </w:r>
      <w:proofErr w:type="spellStart"/>
      <w:r>
        <w:t>Guard</w:t>
      </w:r>
      <w:proofErr w:type="spellEnd"/>
      <w:r>
        <w:t xml:space="preserve"> Intervalls im OFDM Übertragungsverfahren von 800ns auf 400ns bringt eine Steigerung der Durchsatzrate um ca. 10% </w:t>
      </w:r>
      <w:r w:rsidRPr="003222A1">
        <w:t>(Gast 2013, S.</w:t>
      </w:r>
      <w:r>
        <w:t>20</w:t>
      </w:r>
      <w:r w:rsidRPr="003222A1">
        <w:t>)</w:t>
      </w:r>
      <w:r>
        <w:t>.</w:t>
      </w:r>
    </w:p>
    <w:p w:rsidR="00851193" w:rsidRDefault="00851193" w:rsidP="009C5120">
      <w:pPr>
        <w:pStyle w:val="KeinLeerraum"/>
      </w:pPr>
      <w:proofErr w:type="spellStart"/>
      <w:r>
        <w:t>Beamforming</w:t>
      </w:r>
      <w:proofErr w:type="spellEnd"/>
      <w:r>
        <w:t xml:space="preserve"> allgemein</w:t>
      </w:r>
    </w:p>
    <w:p w:rsidR="00851193" w:rsidRDefault="00851193" w:rsidP="009C5120">
      <w:pPr>
        <w:pStyle w:val="KeinLeerraum"/>
      </w:pPr>
      <w:r>
        <w:t xml:space="preserve">Normalerweise sind Access Points mit omnidirektionalen Antennen ausgestattet, das heißt sie senden Energie in alle Richtungen und erreichen jeden Client in der abgedeckten Umgebung. Die Neuerung bei 802.11ac ist das sogenannte </w:t>
      </w:r>
      <w:proofErr w:type="spellStart"/>
      <w:r>
        <w:t>Beamforming</w:t>
      </w:r>
      <w:proofErr w:type="spellEnd"/>
      <w:r>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851193" w:rsidRDefault="00851193" w:rsidP="00851193">
      <w:pPr>
        <w:jc w:val="both"/>
      </w:pPr>
      <w:r>
        <w:rPr>
          <w:noProof/>
          <w:lang w:eastAsia="de-DE"/>
        </w:rPr>
        <w:drawing>
          <wp:inline distT="0" distB="0" distL="0" distR="0" wp14:anchorId="041AEBAA" wp14:editId="17CF7EF9">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4063" cy="2021447"/>
                    </a:xfrm>
                    <a:prstGeom prst="rect">
                      <a:avLst/>
                    </a:prstGeom>
                  </pic:spPr>
                </pic:pic>
              </a:graphicData>
            </a:graphic>
          </wp:inline>
        </w:drawing>
      </w:r>
    </w:p>
    <w:p w:rsidR="00851193" w:rsidRDefault="00851193" w:rsidP="009C5120">
      <w:pPr>
        <w:pStyle w:val="KeinLeerraum"/>
      </w:pPr>
      <w:r>
        <w:t xml:space="preserve">Die Abbildung zeigt die Reichweite einer omnidirektionalen Antenne (großer blauer Kreis) im Gegensatz zu der Abdeckung beim </w:t>
      </w:r>
      <w:proofErr w:type="spellStart"/>
      <w:r>
        <w:t>Beamforming</w:t>
      </w:r>
      <w:proofErr w:type="spellEnd"/>
      <w:r>
        <w:t xml:space="preserve">. Da viele Bereiche bei der gezielten </w:t>
      </w:r>
      <w:r>
        <w:lastRenderedPageBreak/>
        <w:t>Abstrahlung kaum bzw. gar keine Energie erhalten ist dies im Bereich der Endgeräte deutlich verstärkt und somit effizienter, also eine höhere Datenrate möglich.</w:t>
      </w:r>
    </w:p>
    <w:p w:rsidR="00851193" w:rsidRDefault="00851193" w:rsidP="00851193">
      <w:r>
        <w:br w:type="page"/>
      </w:r>
    </w:p>
    <w:p w:rsidR="00851193" w:rsidRDefault="00851193" w:rsidP="009C5120">
      <w:pPr>
        <w:pStyle w:val="KeinLeerraum"/>
      </w:pPr>
      <w:r>
        <w:lastRenderedPageBreak/>
        <w:t>QAM allgemein</w:t>
      </w:r>
    </w:p>
    <w:p w:rsidR="00851193" w:rsidRDefault="00851193" w:rsidP="009C5120">
      <w:pPr>
        <w:pStyle w:val="KeinLeerraum"/>
      </w:pPr>
      <w:r>
        <w:t xml:space="preserve">Das Modulationsverfahren der Wahl bei 802.11ac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851193" w:rsidRDefault="00851193" w:rsidP="009C5120">
      <w:pPr>
        <w:pStyle w:val="KeinLeerraum"/>
      </w:pPr>
      <w:r>
        <w:rPr>
          <w:noProof/>
          <w:lang w:eastAsia="de-DE"/>
        </w:rPr>
        <w:drawing>
          <wp:inline distT="0" distB="0" distL="0" distR="0" wp14:anchorId="55BF5302" wp14:editId="27E051B0">
            <wp:extent cx="2723382" cy="1781908"/>
            <wp:effectExtent l="0" t="0" r="127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7039" cy="1784301"/>
                    </a:xfrm>
                    <a:prstGeom prst="rect">
                      <a:avLst/>
                    </a:prstGeom>
                  </pic:spPr>
                </pic:pic>
              </a:graphicData>
            </a:graphic>
          </wp:inline>
        </w:drawing>
      </w:r>
    </w:p>
    <w:p w:rsidR="00851193" w:rsidRDefault="00A824D9" w:rsidP="009C5120">
      <w:pPr>
        <w:pStyle w:val="KeinLeerraum"/>
      </w:pPr>
      <w:hyperlink r:id="rId29" w:history="1">
        <w:r w:rsidR="00851193" w:rsidRPr="00DB13BC">
          <w:rPr>
            <w:rStyle w:val="Hyperlink"/>
          </w:rPr>
          <w:t>http://www.gaussianwaves.com/2012/10/simulation-of-symbol-error-rate-vs-snr-performance-curve-for-16-qam-in-awgn/</w:t>
        </w:r>
      </w:hyperlink>
    </w:p>
    <w:p w:rsidR="00851193" w:rsidRDefault="00851193" w:rsidP="009C5120">
      <w:pPr>
        <w:pStyle w:val="KeinLeerraum"/>
      </w:pPr>
      <w:r>
        <w:t xml:space="preserve">In der Abbildung sind die 2 niederwertigen Bits stellvertretend für die Höhe der Amplitude (y-Achse) und die 2 höherwertigen Bits geben die Phasenlage an (x-Achse). </w:t>
      </w:r>
    </w:p>
    <w:p w:rsidR="00851193" w:rsidRDefault="00851193" w:rsidP="009C5120">
      <w:pPr>
        <w:pStyle w:val="KeinLeerraum"/>
      </w:pPr>
      <w:r>
        <w:t xml:space="preserve">Für eine höherwertige Modulation verwendet man noch mehr unterschiedliche Phasenlagen und Amplituden, erhöht also die Anzahl der Symbole pro Quadrant im Koordinatensystem. Bei 64-QAM zum Beispiel werden dann jeweils 3 Bits für die Codierung von Phasenlage und Amplitude verwendet,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851193" w:rsidP="009C5120">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851193" w:rsidRDefault="00851193" w:rsidP="00851193">
      <w:r>
        <w:br w:type="page"/>
      </w:r>
    </w:p>
    <w:p w:rsidR="00851193" w:rsidRDefault="00A824D9" w:rsidP="00851193">
      <w:pPr>
        <w:jc w:val="both"/>
      </w:pPr>
      <w:hyperlink r:id="rId30" w:history="1">
        <w:r w:rsidR="00851193" w:rsidRPr="00DB13BC">
          <w:rPr>
            <w:rStyle w:val="Hyperlink"/>
          </w:rPr>
          <w:t>http://www.dsprelated.com/blogimages/MarkusNentwig/sn_QAM/BER2.png</w:t>
        </w:r>
      </w:hyperlink>
    </w:p>
    <w:p w:rsidR="00851193" w:rsidRDefault="00851193" w:rsidP="00851193">
      <w:pPr>
        <w:jc w:val="both"/>
      </w:pPr>
      <w:r>
        <w:rPr>
          <w:noProof/>
          <w:lang w:eastAsia="de-DE"/>
        </w:rPr>
        <w:drawing>
          <wp:inline distT="0" distB="0" distL="0" distR="0" wp14:anchorId="107A64E3" wp14:editId="427D075F">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2369" cy="2943153"/>
                    </a:xfrm>
                    <a:prstGeom prst="rect">
                      <a:avLst/>
                    </a:prstGeom>
                  </pic:spPr>
                </pic:pic>
              </a:graphicData>
            </a:graphic>
          </wp:inline>
        </w:drawing>
      </w:r>
    </w:p>
    <w:p w:rsidR="00851193" w:rsidRDefault="00851193" w:rsidP="009C5120">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851193" w:rsidRDefault="00851193" w:rsidP="00851193">
      <w:pPr>
        <w:jc w:val="both"/>
      </w:pPr>
    </w:p>
    <w:p w:rsidR="00851193" w:rsidRDefault="00851193" w:rsidP="00851193">
      <w:pPr>
        <w:jc w:val="both"/>
      </w:pPr>
    </w:p>
    <w:p w:rsidR="00851193" w:rsidRPr="002D3DC7" w:rsidRDefault="00851193" w:rsidP="00851193">
      <w:pPr>
        <w:jc w:val="both"/>
      </w:pPr>
      <w:r w:rsidRPr="002D3DC7">
        <w:br w:type="page"/>
      </w:r>
    </w:p>
    <w:p w:rsidR="00851193" w:rsidRDefault="00851193" w:rsidP="009C5120">
      <w:pPr>
        <w:pStyle w:val="KeinLeerraum"/>
      </w:pPr>
      <w:r w:rsidRPr="00DD53CD">
        <w:lastRenderedPageBreak/>
        <w:t>RTS/CTS</w:t>
      </w:r>
    </w:p>
    <w:p w:rsidR="00851193" w:rsidRPr="00684460" w:rsidRDefault="00851193" w:rsidP="009C5120">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851193" w:rsidRDefault="00851193" w:rsidP="009C5120">
      <w:pPr>
        <w:pStyle w:val="KeinLeerraum"/>
      </w:pPr>
      <w:r>
        <w:rPr>
          <w:noProof/>
          <w:lang w:eastAsia="de-DE"/>
        </w:rPr>
        <w:drawing>
          <wp:inline distT="0" distB="0" distL="0" distR="0" wp14:anchorId="17CE868F" wp14:editId="690CE12E">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96554" cy="3966948"/>
                    </a:xfrm>
                    <a:prstGeom prst="rect">
                      <a:avLst/>
                    </a:prstGeom>
                  </pic:spPr>
                </pic:pic>
              </a:graphicData>
            </a:graphic>
          </wp:inline>
        </w:drawing>
      </w:r>
    </w:p>
    <w:p w:rsidR="00851193" w:rsidRDefault="00851193" w:rsidP="009C5120">
      <w:pPr>
        <w:pStyle w:val="KeinLeerraum"/>
      </w:pPr>
      <w:r>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t>sind</w:t>
      </w:r>
      <w:proofErr w:type="gramEnd"/>
      <w:r>
        <w:t xml:space="preserve"> das 10µs und im 5-GHz-Frequenzband, also auch bei 802.11ac, sind es 16µs.</w:t>
      </w:r>
    </w:p>
    <w:p w:rsidR="00851193" w:rsidRDefault="00851193" w:rsidP="009C5120">
      <w:pPr>
        <w:pStyle w:val="KeinLeerraum"/>
      </w:pPr>
      <w:r>
        <w:br w:type="page"/>
      </w:r>
    </w:p>
    <w:p w:rsidR="00851193" w:rsidRDefault="00851193" w:rsidP="009C5120">
      <w:pPr>
        <w:pStyle w:val="KeinLeerraum"/>
      </w:pPr>
      <w:r>
        <w:lastRenderedPageBreak/>
        <w:t>802.11ad</w:t>
      </w:r>
    </w:p>
    <w:p w:rsidR="00851193" w:rsidRDefault="00851193" w:rsidP="009C5120">
      <w:pPr>
        <w:pStyle w:val="KeinLeerraum"/>
      </w:pPr>
      <w:r>
        <w:t>in Bearbeitung …</w:t>
      </w:r>
    </w:p>
    <w:p w:rsidR="00851193" w:rsidRDefault="00851193" w:rsidP="009C5120">
      <w:pPr>
        <w:pStyle w:val="KeinLeerraum"/>
      </w:pP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48029F" w:rsidRDefault="00F9013D" w:rsidP="009C5120">
      <w:pPr>
        <w:pStyle w:val="KeinLeerraum"/>
      </w:pPr>
      <w:r>
        <w:lastRenderedPageBreak/>
        <w:t xml:space="preserve">  </w:t>
      </w:r>
      <w:bookmarkStart w:id="151" w:name="_Toc418933585"/>
      <w:r w:rsidR="0048029F">
        <w:t>802.11ad</w:t>
      </w:r>
      <w:bookmarkEnd w:id="151"/>
    </w:p>
    <w:p w:rsidR="00F6163C" w:rsidRDefault="00F6163C" w:rsidP="009C5120">
      <w:pPr>
        <w:pStyle w:val="KeinLeerraum"/>
      </w:pPr>
      <w:r>
        <w:t>802.11ad</w:t>
      </w:r>
    </w:p>
    <w:p w:rsidR="00F6163C" w:rsidRDefault="00F6163C" w:rsidP="009C5120">
      <w:pPr>
        <w:pStyle w:val="KeinLeerraum"/>
      </w:pPr>
      <w:r>
        <w:t xml:space="preserve">Eine weitere Entwicklung der IEEE ist der Standard 802.11ad der im 60-GHz-Frequenzband angesiedelt wird und eine maximale Datenrate von über 6 </w:t>
      </w:r>
      <w:proofErr w:type="spellStart"/>
      <w:r>
        <w:t>GBit</w:t>
      </w:r>
      <w:proofErr w:type="spellEnd"/>
      <w:r>
        <w:t>/s verspricht. Die hohe Frequenz entspricht einer Wellenlänge von 50 Millimetern und das führt zu hohen Verlusten durch Freiraumdämpfung. Im Vergleich mit dem 5-GHz-Frequenzband ist diese um 20 dB (entspricht Faktor 1</w:t>
      </w:r>
      <w:r w:rsidR="00D25F35">
        <w:t>0</w:t>
      </w:r>
      <w:r>
        <w:t>0) höher und gegenüber 2,4-GHz sogar um 27 dB</w:t>
      </w:r>
      <w:r w:rsidR="00FB56E4">
        <w:t xml:space="preserve"> (Faktor 500)</w:t>
      </w:r>
      <w:r>
        <w:t xml:space="preserve">.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w:t>
      </w:r>
      <w:r w:rsidRPr="00684460">
        <w:t>(</w:t>
      </w:r>
      <w:r>
        <w:t>Rech</w:t>
      </w:r>
      <w:r w:rsidRPr="00684460">
        <w:t xml:space="preserve"> 201</w:t>
      </w:r>
      <w:r>
        <w:t>2</w:t>
      </w:r>
      <w:r w:rsidRPr="00684460">
        <w:t>, S.</w:t>
      </w:r>
      <w:r>
        <w:t>302</w:t>
      </w:r>
      <w:r w:rsidRPr="00684460">
        <w:t>)</w:t>
      </w:r>
      <w:r>
        <w:t xml:space="preserve">.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F6163C" w:rsidRDefault="00F6163C" w:rsidP="009C5120">
      <w:pPr>
        <w:pStyle w:val="KeinLeerraum"/>
      </w:pPr>
      <w:r>
        <w:t>Nomenklatur:</w:t>
      </w:r>
    </w:p>
    <w:p w:rsidR="00F6163C" w:rsidRDefault="00F6163C" w:rsidP="009C5120">
      <w:pPr>
        <w:pStyle w:val="KeinLeerraum"/>
      </w:pPr>
      <w:proofErr w:type="spellStart"/>
      <w:r>
        <w:t>mmWave</w:t>
      </w:r>
      <w:proofErr w:type="spellEnd"/>
      <w:r>
        <w:t>-Station: Stationen mit Interface im Millimeter-Wellenlängenbereich</w:t>
      </w:r>
    </w:p>
    <w:p w:rsidR="00F6163C" w:rsidRDefault="00F6163C" w:rsidP="009C5120">
      <w:pPr>
        <w:pStyle w:val="KeinLeerraum"/>
      </w:pPr>
      <w:r>
        <w:t>Personal Basic Service Set: Funkzelle</w:t>
      </w:r>
    </w:p>
    <w:p w:rsidR="00F6163C" w:rsidRDefault="00F6163C" w:rsidP="009C5120">
      <w:pPr>
        <w:pStyle w:val="KeinLeerraum"/>
      </w:pPr>
      <w:r>
        <w:t>Frequenzbereich: 57-64GHz (in Europa 59,5-64GHz)</w:t>
      </w:r>
    </w:p>
    <w:p w:rsidR="00F6163C" w:rsidRDefault="00F6163C" w:rsidP="009C5120">
      <w:pPr>
        <w:pStyle w:val="KeinLeerraum"/>
      </w:pPr>
      <w:r>
        <w:t>Kanalbandbreite: 2160 MHz</w:t>
      </w:r>
    </w:p>
    <w:p w:rsidR="00F6163C" w:rsidRDefault="00F6163C" w:rsidP="009C5120">
      <w:pPr>
        <w:pStyle w:val="KeinLeerraum"/>
      </w:pPr>
      <w:r>
        <w:t>Frequenzbandaufteilung:</w:t>
      </w:r>
    </w:p>
    <w:p w:rsidR="00F6163C" w:rsidRPr="003D1CA1" w:rsidRDefault="00F6163C" w:rsidP="009C5120">
      <w:pPr>
        <w:pStyle w:val="KeinLeerraum"/>
        <w:rPr>
          <w:lang w:val="en-US"/>
        </w:rPr>
      </w:pPr>
      <w:r w:rsidRPr="003D1CA1">
        <w:rPr>
          <w:lang w:val="en-US"/>
        </w:rPr>
        <w:t>Low Band (LB) 2</w:t>
      </w:r>
      <w:proofErr w:type="gramStart"/>
      <w:r w:rsidRPr="003D1CA1">
        <w:rPr>
          <w:lang w:val="en-US"/>
        </w:rPr>
        <w:t>,4</w:t>
      </w:r>
      <w:proofErr w:type="gramEnd"/>
      <w:r w:rsidRPr="003D1CA1">
        <w:rPr>
          <w:lang w:val="en-US"/>
        </w:rPr>
        <w:t xml:space="preserve"> - 2,4835 GHz</w:t>
      </w:r>
    </w:p>
    <w:p w:rsidR="00F6163C" w:rsidRPr="003D1CA1" w:rsidRDefault="00F6163C" w:rsidP="009C5120">
      <w:pPr>
        <w:pStyle w:val="KeinLeerraum"/>
        <w:rPr>
          <w:lang w:val="en-US"/>
        </w:rPr>
      </w:pPr>
      <w:r w:rsidRPr="003D1CA1">
        <w:rPr>
          <w:lang w:val="en-US"/>
        </w:rPr>
        <w:t>High Band (HB) 4</w:t>
      </w:r>
      <w:proofErr w:type="gramStart"/>
      <w:r w:rsidRPr="003D1CA1">
        <w:rPr>
          <w:lang w:val="en-US"/>
        </w:rPr>
        <w:t>,9</w:t>
      </w:r>
      <w:proofErr w:type="gramEnd"/>
      <w:r w:rsidRPr="003D1CA1">
        <w:rPr>
          <w:lang w:val="en-US"/>
        </w:rPr>
        <w:t xml:space="preserve"> - 5,825 GHz</w:t>
      </w:r>
    </w:p>
    <w:p w:rsidR="00F6163C" w:rsidRDefault="00F6163C" w:rsidP="009C5120">
      <w:pPr>
        <w:pStyle w:val="KeinLeerraum"/>
      </w:pPr>
      <w:r>
        <w:t>Ultra Band (UB) 57 - 66 GHz</w:t>
      </w:r>
    </w:p>
    <w:p w:rsidR="00F6163C" w:rsidRDefault="00F6163C" w:rsidP="009C5120">
      <w:pPr>
        <w:pStyle w:val="KeinLeerraum"/>
      </w:pPr>
      <w:r>
        <w:t>Centerfrequenzen Ultra Band:</w:t>
      </w:r>
    </w:p>
    <w:p w:rsidR="00F6163C" w:rsidRDefault="00F6163C" w:rsidP="009C5120">
      <w:pPr>
        <w:pStyle w:val="KeinLeerraum"/>
      </w:pPr>
      <w:r>
        <w:t>Kanal 1:</w:t>
      </w:r>
      <w:r>
        <w:tab/>
        <w:t>58,32GHz</w:t>
      </w:r>
    </w:p>
    <w:p w:rsidR="00F6163C" w:rsidRDefault="00F6163C" w:rsidP="009C5120">
      <w:pPr>
        <w:pStyle w:val="KeinLeerraum"/>
      </w:pPr>
      <w:r>
        <w:lastRenderedPageBreak/>
        <w:t>Kanal 2:</w:t>
      </w:r>
      <w:r>
        <w:tab/>
        <w:t>60,48 GHz</w:t>
      </w:r>
    </w:p>
    <w:p w:rsidR="00F6163C" w:rsidRDefault="00F6163C" w:rsidP="009C5120">
      <w:pPr>
        <w:pStyle w:val="KeinLeerraum"/>
      </w:pPr>
      <w:r>
        <w:t xml:space="preserve">Kanal 3: </w:t>
      </w:r>
      <w:r>
        <w:tab/>
        <w:t>62,64 GHz</w:t>
      </w:r>
    </w:p>
    <w:p w:rsidR="00F6163C" w:rsidRDefault="00F6163C" w:rsidP="009C5120">
      <w:pPr>
        <w:pStyle w:val="KeinLeerraum"/>
      </w:pPr>
      <w:r>
        <w:t>Kanal 4:</w:t>
      </w:r>
      <w:r>
        <w:tab/>
        <w:t>64,80 GHz</w:t>
      </w:r>
    </w:p>
    <w:p w:rsidR="00F6163C" w:rsidRDefault="00F6163C" w:rsidP="009C5120">
      <w:pPr>
        <w:pStyle w:val="KeinLeerraum"/>
      </w:pPr>
      <w:r>
        <w:t>Medienzugriff</w:t>
      </w:r>
    </w:p>
    <w:p w:rsidR="00F6163C" w:rsidRDefault="00F6163C" w:rsidP="009C5120">
      <w:pPr>
        <w:pStyle w:val="KeinLeerraum"/>
      </w:pPr>
      <w:r>
        <w:t>MSDU-Länge</w:t>
      </w:r>
    </w:p>
    <w:p w:rsidR="00F6163C" w:rsidRDefault="00F6163C" w:rsidP="009C5120">
      <w:pPr>
        <w:pStyle w:val="KeinLeerraum"/>
      </w:pPr>
      <w:r>
        <w:t>Multi-Band-Operation</w:t>
      </w:r>
    </w:p>
    <w:p w:rsidR="00F6163C" w:rsidRPr="00C04D04" w:rsidRDefault="00F6163C" w:rsidP="009C5120">
      <w:pPr>
        <w:pStyle w:val="KeinLeerraum"/>
        <w:rPr>
          <w:lang w:val="en-US"/>
        </w:rPr>
      </w:pPr>
      <w:proofErr w:type="spellStart"/>
      <w:proofErr w:type="gramStart"/>
      <w:r w:rsidRPr="00C04D04">
        <w:rPr>
          <w:lang w:val="en-US"/>
        </w:rPr>
        <w:t>mmWave</w:t>
      </w:r>
      <w:proofErr w:type="spellEnd"/>
      <w:r w:rsidRPr="00C04D04">
        <w:rPr>
          <w:lang w:val="en-US"/>
        </w:rPr>
        <w:t>-Relay</w:t>
      </w:r>
      <w:proofErr w:type="gramEnd"/>
      <w:r w:rsidRPr="00C04D04">
        <w:rPr>
          <w:lang w:val="en-US"/>
        </w:rPr>
        <w:t xml:space="preserve"> Operation (Link Switching)</w:t>
      </w:r>
    </w:p>
    <w:p w:rsidR="00F6163C" w:rsidRPr="00D25F35" w:rsidRDefault="00F6163C" w:rsidP="009C5120">
      <w:pPr>
        <w:pStyle w:val="KeinLeerraum"/>
      </w:pPr>
      <w:proofErr w:type="spellStart"/>
      <w:r w:rsidRPr="00D25F35">
        <w:t>Beamforming</w:t>
      </w:r>
      <w:proofErr w:type="spellEnd"/>
    </w:p>
    <w:p w:rsidR="00F6163C" w:rsidRDefault="00F6163C" w:rsidP="009C5120">
      <w:pPr>
        <w:pStyle w:val="KeinLeerraum"/>
      </w:pPr>
    </w:p>
    <w:p w:rsidR="0048029F" w:rsidRDefault="0048029F" w:rsidP="009C5120">
      <w:pPr>
        <w:pStyle w:val="KeinLeerraum"/>
      </w:pPr>
      <w:r>
        <w:t>Anwendungsbereich</w:t>
      </w:r>
    </w:p>
    <w:p w:rsidR="0048029F" w:rsidRDefault="0048029F" w:rsidP="009C5120">
      <w:pPr>
        <w:pStyle w:val="KeinLeerraum"/>
      </w:pPr>
      <w:r>
        <w:t xml:space="preserve">Reichweitenbegrenzungen </w:t>
      </w:r>
      <w:proofErr w:type="spellStart"/>
      <w:r>
        <w:t>etc</w:t>
      </w:r>
      <w:proofErr w:type="spellEnd"/>
    </w:p>
    <w:p w:rsidR="0048029F" w:rsidRDefault="0048029F" w:rsidP="009C5120">
      <w:pPr>
        <w:pStyle w:val="KeinLeerraum"/>
      </w:pPr>
      <w:r>
        <w:t>SC und OFDM</w:t>
      </w:r>
    </w:p>
    <w:p w:rsidR="0048029F" w:rsidRDefault="0048029F" w:rsidP="009C5120">
      <w:pPr>
        <w:pStyle w:val="KeinLeerraum"/>
      </w:pPr>
      <w:r>
        <w:t>Wesentliche Verbesserungen/Unterschiede zu anderen Standards</w:t>
      </w:r>
    </w:p>
    <w:p w:rsidR="0048029F" w:rsidRDefault="0048029F">
      <w:pPr>
        <w:rPr>
          <w:b/>
        </w:rPr>
      </w:pPr>
      <w:r>
        <w:rPr>
          <w:b/>
        </w:rPr>
        <w:br w:type="page"/>
      </w:r>
    </w:p>
    <w:p w:rsidR="00376802" w:rsidRDefault="00254B25" w:rsidP="00376802">
      <w:pPr>
        <w:pStyle w:val="berschrift1"/>
        <w:numPr>
          <w:ilvl w:val="0"/>
          <w:numId w:val="3"/>
        </w:numPr>
      </w:pPr>
      <w:bookmarkStart w:id="152" w:name="_Toc418933586"/>
      <w:r>
        <w:lastRenderedPageBreak/>
        <w:t>Praktische Umsetzung</w:t>
      </w:r>
      <w:bookmarkEnd w:id="152"/>
    </w:p>
    <w:p w:rsidR="00376802" w:rsidRDefault="00376802" w:rsidP="00376802"/>
    <w:p w:rsidR="00376802" w:rsidRDefault="004931CA" w:rsidP="00376802">
      <w:r>
        <w:t xml:space="preserve">Vorwort </w:t>
      </w:r>
      <w:proofErr w:type="spellStart"/>
      <w: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45pt;height:93.75pt" o:ole="">
            <v:imagedata r:id="rId33" o:title=""/>
          </v:shape>
          <o:OLEObject Type="Embed" ProgID="Visio.Drawing.15" ShapeID="_x0000_i1025" DrawAspect="Content" ObjectID="_1492803487" r:id="rId34"/>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25pt;height:93.75pt" o:ole="">
            <v:imagedata r:id="rId35" o:title=""/>
          </v:shape>
          <o:OLEObject Type="Embed" ProgID="Visio.Drawing.15" ShapeID="_x0000_i1026" DrawAspect="Content" ObjectID="_1492803488" r:id="rId36"/>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A824D9"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A824D9"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25pt;height:93.75pt" o:ole="">
            <v:imagedata r:id="rId37" o:title=""/>
          </v:shape>
          <o:OLEObject Type="Embed" ProgID="Visio.Drawing.15" ShapeID="_x0000_i1027" DrawAspect="Content" ObjectID="_1492803489"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824D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A824D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25pt;height:93.75pt" o:ole="">
            <v:imagedata r:id="rId39" o:title=""/>
          </v:shape>
          <o:OLEObject Type="Embed" ProgID="Visio.Drawing.15" ShapeID="_x0000_i1028" DrawAspect="Content" ObjectID="_1492803490"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824D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A824D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6.35pt;height:86.25pt" o:ole="">
            <v:imagedata r:id="rId41" o:title=""/>
          </v:shape>
          <o:OLEObject Type="Embed" ProgID="Visio.Drawing.15" ShapeID="_x0000_i1029" DrawAspect="Content" ObjectID="_1492803491" r:id="rId42"/>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25pt;height:93.75pt" o:ole="">
            <v:imagedata r:id="rId43" o:title=""/>
          </v:shape>
          <o:OLEObject Type="Embed" ProgID="Visio.Drawing.15" ShapeID="_x0000_i1030" DrawAspect="Content" ObjectID="_1492803492" r:id="rId4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824D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A824D9"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proofErr w:type="spellStart"/>
      <w:r>
        <w:t>Jperf</w:t>
      </w:r>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F873EF">
        <w:rPr>
          <w:b w:val="0"/>
          <w:noProof/>
          <w:color w:val="000000" w:themeColor="text1"/>
        </w:rPr>
        <w:t>13</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p>
    <w:p w:rsidR="00C454BD" w:rsidRPr="00C454BD" w:rsidRDefault="00C454BD" w:rsidP="00C454BD"/>
    <w:p w:rsidR="009433AD" w:rsidRDefault="009433AD" w:rsidP="00C454BD">
      <w:pPr>
        <w:pStyle w:val="berschrift3"/>
        <w:numPr>
          <w:ilvl w:val="2"/>
          <w:numId w:val="3"/>
        </w:numPr>
      </w:pPr>
      <w:proofErr w:type="spellStart"/>
      <w:r w:rsidRPr="00724305">
        <w:t>Ekahau</w:t>
      </w:r>
      <w:proofErr w:type="spellEnd"/>
      <w:r w:rsidRPr="00724305">
        <w:t xml:space="preserve"> </w:t>
      </w:r>
      <w:proofErr w:type="spellStart"/>
      <w:r w:rsidRPr="00724305">
        <w:t>Heat</w:t>
      </w:r>
      <w:proofErr w:type="spellEnd"/>
      <w:r w:rsidRPr="00724305">
        <w:t xml:space="preserve"> Mapper</w:t>
      </w:r>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F873EF">
        <w:rPr>
          <w:b w:val="0"/>
          <w:noProof/>
          <w:color w:val="000000" w:themeColor="text1"/>
        </w:rPr>
        <w:t>14</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proofErr w:type="spellStart"/>
      <w:r w:rsidRPr="00724305">
        <w:t>InSSIDer</w:t>
      </w:r>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F873EF">
        <w:rPr>
          <w:b w:val="0"/>
          <w:noProof/>
          <w:color w:val="000000" w:themeColor="text1"/>
        </w:rPr>
        <w:t>15</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proofErr w:type="spellEnd"/>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F873EF">
        <w:rPr>
          <w:b w:val="0"/>
          <w:noProof/>
          <w:color w:val="000000" w:themeColor="text1"/>
        </w:rPr>
        <w:t>16</w:t>
      </w:r>
      <w:r w:rsidRPr="00260881">
        <w:rPr>
          <w:b w:val="0"/>
          <w:color w:val="000000" w:themeColor="text1"/>
        </w:rPr>
        <w:fldChar w:fldCharType="end"/>
      </w:r>
      <w:r w:rsidRPr="00260881">
        <w:rPr>
          <w:b w:val="0"/>
          <w:color w:val="000000" w:themeColor="text1"/>
        </w:rPr>
        <w:t xml:space="preserve"> - Leistungsüberwachung im Windows Task Manager</w:t>
      </w:r>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17</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proofErr w:type="spellStart"/>
      <w:r w:rsidR="00BA7A51">
        <w:t>Wählen</w:t>
      </w:r>
      <w:proofErr w:type="spellEnd"/>
      <w:r w:rsidR="00BA7A51">
        <w:t xml:space="preserve">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F873EF">
        <w:rPr>
          <w:b w:val="0"/>
          <w:noProof/>
          <w:color w:val="000000" w:themeColor="text1"/>
        </w:rPr>
        <w:t>18</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proofErr w:type="spellEnd"/>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F873EF">
        <w:rPr>
          <w:b w:val="0"/>
          <w:noProof/>
          <w:color w:val="000000" w:themeColor="text1"/>
        </w:rPr>
        <w:t>19</w:t>
      </w:r>
      <w:r w:rsidRPr="00C06DC2">
        <w:rPr>
          <w:b w:val="0"/>
          <w:color w:val="000000" w:themeColor="text1"/>
        </w:rPr>
        <w:fldChar w:fldCharType="end"/>
      </w:r>
      <w:r w:rsidRPr="00C06DC2">
        <w:rPr>
          <w:b w:val="0"/>
          <w:color w:val="000000" w:themeColor="text1"/>
        </w:rPr>
        <w:t xml:space="preserve"> - Grafische Übersicht verfügbarer Kanäle</w:t>
      </w:r>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F873EF">
        <w:rPr>
          <w:b w:val="0"/>
          <w:noProof/>
          <w:color w:val="000000" w:themeColor="text1"/>
        </w:rPr>
        <w:t>20</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proofErr w:type="spellStart"/>
      <w:r>
        <w:t>Jperf</w:t>
      </w:r>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proofErr w:type="spellStart"/>
      <w:r w:rsidR="00D17B1E" w:rsidRPr="00D17B1E">
        <w:t>Desweiteren</w:t>
      </w:r>
      <w:proofErr w:type="spellEnd"/>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F873EF">
        <w:rPr>
          <w:b w:val="0"/>
          <w:noProof/>
          <w:color w:val="000000" w:themeColor="text1"/>
        </w:rPr>
        <w:t>21</w:t>
      </w:r>
      <w:r w:rsidRPr="00D17B1E">
        <w:rPr>
          <w:b w:val="0"/>
          <w:color w:val="000000" w:themeColor="text1"/>
        </w:rPr>
        <w:fldChar w:fldCharType="end"/>
      </w:r>
      <w:r w:rsidRPr="00D17B1E">
        <w:rPr>
          <w:b w:val="0"/>
          <w:color w:val="000000" w:themeColor="text1"/>
        </w:rPr>
        <w:t xml:space="preserve"> - WLAN Konfigurationsmaske AC-68U</w:t>
      </w: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w:t>
      </w:r>
      <w:proofErr w:type="spellStart"/>
      <w:r>
        <w:t>Beamforming</w:t>
      </w:r>
      <w:proofErr w:type="spellEnd"/>
      <w:r>
        <w:t xml:space="preserve"> </w:t>
      </w:r>
      <w:r w:rsidR="008C58C9">
        <w:t>eingeführt</w:t>
      </w:r>
      <w:r>
        <w:t xml:space="preserve">. Die verwendeten Access Points bieten Einstellungsmöglichkeiten für z.B. Sendeleistung, Kanalbreite, </w:t>
      </w:r>
      <w:proofErr w:type="spellStart"/>
      <w:r>
        <w:t>Beamforming</w:t>
      </w:r>
      <w:proofErr w:type="spellEnd"/>
      <w:r>
        <w:t xml:space="preserve">, </w:t>
      </w:r>
      <w:proofErr w:type="spellStart"/>
      <w:r>
        <w:t>Präembellänge</w:t>
      </w:r>
      <w:proofErr w:type="spellEnd"/>
      <w:r>
        <w:t xml:space="preserve"> und RTS.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w:t>
      </w:r>
      <w:r w:rsidR="006200CC">
        <w:lastRenderedPageBreak/>
        <w:t xml:space="preserve">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75pt;height:86.25pt" o:ole="">
            <v:imagedata r:id="rId55" o:title=""/>
          </v:shape>
          <o:OLEObject Type="Embed" ProgID="Visio.Drawing.15" ShapeID="_x0000_i1031" DrawAspect="Content" ObjectID="_1492803493" r:id="rId56"/>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C36D02" w:rsidP="006200CC">
      <w:pPr>
        <w:pStyle w:val="KeinLeerraum"/>
      </w:pPr>
    </w:p>
    <w:p w:rsidR="004931CA" w:rsidRDefault="00A049AA" w:rsidP="00A049AA">
      <w:pPr>
        <w:pStyle w:val="berschrift3"/>
        <w:numPr>
          <w:ilvl w:val="2"/>
          <w:numId w:val="3"/>
        </w:numPr>
      </w:pPr>
      <w:r>
        <w:t>Protokoll</w:t>
      </w:r>
    </w:p>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w:t>
      </w:r>
      <w:r w:rsidR="005D021E" w:rsidRPr="005D021E">
        <w:lastRenderedPageBreak/>
        <w:t xml:space="preserve">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proofErr w:type="gramStart"/>
      <w:r w:rsidR="00D81277">
        <w:t>ist</w:t>
      </w:r>
      <w:proofErr w:type="gramEnd"/>
      <w:r w:rsidR="00D81277">
        <w:t xml:space="preserve"> die Zwischenspeichergröße (</w:t>
      </w:r>
      <w:proofErr w:type="spellStart"/>
      <w:r w:rsidR="0063571E">
        <w:t>Buffer</w:t>
      </w:r>
      <w:proofErr w:type="spellEnd"/>
      <w:r w:rsidR="0063571E">
        <w:t xml:space="preserve"> Size) und die Größe der Datenpakete</w:t>
      </w:r>
      <w:r w:rsidR="00F873EF">
        <w:t>.</w:t>
      </w:r>
    </w:p>
    <w:p w:rsidR="00454372" w:rsidRDefault="00454372" w:rsidP="00454372">
      <w:pPr>
        <w:pStyle w:val="KeinLeerraum"/>
      </w:pPr>
    </w:p>
    <w:p w:rsidR="00454372" w:rsidRDefault="00454372" w:rsidP="00454372">
      <w:pPr>
        <w:pStyle w:val="KeinLeerraum"/>
        <w:rPr>
          <w:b/>
        </w:rPr>
      </w:pPr>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F873EF">
      <w:pPr>
        <w:pStyle w:val="KeinLeerraum"/>
      </w:pPr>
      <w:r>
        <w:t>Der Vorteil von UDP liegt auf der Hand, es ist schnell</w:t>
      </w:r>
      <w:bookmarkStart w:id="153" w:name="_GoBack"/>
      <w:bookmarkEnd w:id="153"/>
      <w:r>
        <w:t>. Der große Nachteil ist aber dass bei schlechter Verbindungsqualität schnell zu großen Paketverlusten kommt.</w:t>
      </w:r>
    </w:p>
    <w:p w:rsidR="00F873EF" w:rsidRDefault="00F873EF" w:rsidP="00F873EF">
      <w:pPr>
        <w:pStyle w:val="KeinLeerraum"/>
      </w:pPr>
    </w:p>
    <w:p w:rsidR="00F873EF" w:rsidRDefault="007A4468" w:rsidP="00F873EF">
      <w:pPr>
        <w:keepNext/>
      </w:pPr>
      <w:r>
        <w:rPr>
          <w:noProof/>
          <w:lang w:eastAsia="de-DE"/>
        </w:rPr>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58284"/>
                    </a:xfrm>
                    <a:prstGeom prst="rect">
                      <a:avLst/>
                    </a:prstGeom>
                  </pic:spPr>
                </pic:pic>
              </a:graphicData>
            </a:graphic>
          </wp:inline>
        </w:drawing>
      </w:r>
    </w:p>
    <w:p w:rsidR="00A049AA" w:rsidRPr="00F873EF" w:rsidRDefault="00F873EF" w:rsidP="00F873EF">
      <w:pPr>
        <w:pStyle w:val="Beschriftung"/>
        <w:rPr>
          <w:b w:val="0"/>
          <w:color w:val="000000" w:themeColor="text1"/>
        </w:rPr>
      </w:pPr>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Pr="00F873EF">
        <w:rPr>
          <w:b w:val="0"/>
          <w:noProof/>
          <w:color w:val="000000" w:themeColor="text1"/>
        </w:rPr>
        <w:t>22</w:t>
      </w:r>
      <w:r w:rsidRPr="00F873EF">
        <w:rPr>
          <w:b w:val="0"/>
          <w:color w:val="000000" w:themeColor="text1"/>
        </w:rPr>
        <w:fldChar w:fldCharType="end"/>
      </w:r>
      <w:r w:rsidRPr="00F873EF">
        <w:rPr>
          <w:b w:val="0"/>
          <w:color w:val="000000" w:themeColor="text1"/>
        </w:rPr>
        <w:t xml:space="preserve"> - Beispiel UDP Verluste</w:t>
      </w:r>
    </w:p>
    <w:p w:rsidR="00F873EF" w:rsidRDefault="00F873EF" w:rsidP="00A049AA"/>
    <w:p w:rsidR="00F873EF" w:rsidRDefault="00F873EF" w:rsidP="00F873EF">
      <w:pPr>
        <w:pStyle w:val="KeinLeerraum"/>
      </w:pPr>
      <w:r>
        <w:t xml:space="preserve">In diesem Beispiel haben wir 260353 </w:t>
      </w:r>
      <w:proofErr w:type="spellStart"/>
      <w:r>
        <w:t>Kbyte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F873EF" w:rsidP="00F873EF">
      <w:pPr>
        <w:pStyle w:val="KeinLeerraum"/>
      </w:pPr>
    </w:p>
    <w:p w:rsidR="004931CA" w:rsidRPr="004931CA" w:rsidRDefault="004931CA" w:rsidP="004931CA">
      <w:pPr>
        <w:pStyle w:val="berschrift3"/>
        <w:numPr>
          <w:ilvl w:val="2"/>
          <w:numId w:val="3"/>
        </w:numPr>
      </w:pPr>
      <w:r>
        <w:t xml:space="preserve">TCP </w:t>
      </w:r>
      <w:proofErr w:type="spellStart"/>
      <w:r>
        <w:t>Window</w:t>
      </w:r>
      <w:proofErr w:type="spellEnd"/>
      <w:r>
        <w:t xml:space="preserve"> Size </w:t>
      </w:r>
    </w:p>
    <w:p w:rsidR="004931CA" w:rsidRPr="004931CA" w:rsidRDefault="00D81277" w:rsidP="004931CA">
      <w:r>
        <w:t xml:space="preserve">Wie bereits im Abschnitt 6.5.1 beschrieben, bestimmt die </w:t>
      </w:r>
      <w:proofErr w:type="spellStart"/>
      <w:r>
        <w:t>Window</w:t>
      </w:r>
      <w:proofErr w:type="spellEnd"/>
      <w:r>
        <w:t xml:space="preserve"> Size die Datenmenge der Pakete, welche ohne die Bestätigung durch einen ACK übertragen werden können.</w:t>
      </w:r>
    </w:p>
    <w:p w:rsidR="006906D1" w:rsidRDefault="006906D1" w:rsidP="006906D1">
      <w:pPr>
        <w:pStyle w:val="KeinLeerraum"/>
      </w:pPr>
    </w:p>
    <w:p w:rsidR="006906D1" w:rsidRDefault="006906D1" w:rsidP="006906D1"/>
    <w:p w:rsidR="004931CA" w:rsidRDefault="004931CA" w:rsidP="006906D1">
      <w:r>
        <w:rPr>
          <w:noProof/>
          <w:lang w:eastAsia="de-DE"/>
        </w:rPr>
        <w:lastRenderedPageBreak/>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proofErr w:type="spellStart"/>
      <w:r w:rsidRPr="00F374F0">
        <w:lastRenderedPageBreak/>
        <w:t>Beamforming</w:t>
      </w:r>
      <w:proofErr w:type="spellEnd"/>
    </w:p>
    <w:p w:rsidR="00194764" w:rsidRDefault="00194764" w:rsidP="004931CA">
      <w:pPr>
        <w:rPr>
          <w:b/>
        </w:rPr>
      </w:pPr>
    </w:p>
    <w:p w:rsidR="00F374F0" w:rsidRPr="00F374F0" w:rsidRDefault="00F374F0" w:rsidP="004931CA">
      <w:pPr>
        <w:rPr>
          <w:b/>
        </w:rPr>
      </w:pPr>
      <w:r w:rsidRPr="00F374F0">
        <w:rPr>
          <w:b/>
        </w:rPr>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446795F9" wp14:editId="45A94DE3">
            <wp:extent cx="5760720" cy="4270715"/>
            <wp:effectExtent l="0" t="0" r="11430" b="1587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186B68F0" wp14:editId="455AB35C">
            <wp:extent cx="5760720" cy="4374753"/>
            <wp:effectExtent l="0" t="0" r="11430" b="2603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E3072C">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F374F0">
      <w:pPr>
        <w:rPr>
          <w:b/>
        </w:rPr>
      </w:pPr>
    </w:p>
    <w:p w:rsidR="00194764" w:rsidRDefault="00194764" w:rsidP="00194764">
      <w:pPr>
        <w:pStyle w:val="KeinLeerraum"/>
        <w:rPr>
          <w:b/>
        </w:rPr>
      </w:pPr>
    </w:p>
    <w:p w:rsidR="00F374F0"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816FAF" w:rsidRPr="00816FAF" w:rsidRDefault="00816FAF" w:rsidP="00194764">
      <w:pPr>
        <w:pStyle w:val="KeinLeerraum"/>
      </w:pPr>
      <w:r w:rsidRPr="00816FAF">
        <w:t xml:space="preserve">Wir ändern unseren Testaufbau und positionieren das HPE Notebook </w:t>
      </w:r>
      <w:r w:rsidR="00D1384A">
        <w:t>6m mit Einem Ordnerschrank dazwischen</w:t>
      </w:r>
    </w:p>
    <w:p w:rsidR="00E3072C" w:rsidRDefault="00E3072C" w:rsidP="00F374F0">
      <w:r>
        <w:rPr>
          <w:noProof/>
          <w:lang w:eastAsia="de-DE"/>
        </w:rPr>
        <w:drawing>
          <wp:inline distT="0" distB="0" distL="0" distR="0" wp14:anchorId="21DE34D2" wp14:editId="7A9A8B0B">
            <wp:extent cx="5760720" cy="4722462"/>
            <wp:effectExtent l="0" t="0" r="11430" b="2159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9827CF" w:rsidRDefault="009827CF" w:rsidP="00F374F0"/>
    <w:p w:rsidR="009827CF" w:rsidRDefault="00CB6BD7" w:rsidP="00CB6BD7">
      <w:pPr>
        <w:pStyle w:val="berschrift3"/>
      </w:pPr>
      <w:proofErr w:type="spellStart"/>
      <w:r>
        <w:lastRenderedPageBreak/>
        <w:t>Präembel</w:t>
      </w:r>
      <w:proofErr w:type="spellEnd"/>
    </w:p>
    <w:p w:rsidR="00CB6BD7" w:rsidRPr="00CB6BD7" w:rsidRDefault="00CB6BD7" w:rsidP="00CB6BD7">
      <w:r>
        <w:rPr>
          <w:noProof/>
          <w:lang w:eastAsia="de-DE"/>
        </w:rPr>
        <w:drawing>
          <wp:inline distT="0" distB="0" distL="0" distR="0" wp14:anchorId="559DF760" wp14:editId="21BE48FD">
            <wp:extent cx="5648325" cy="4267200"/>
            <wp:effectExtent l="0" t="0" r="9525" b="19050"/>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B6BD7" w:rsidRPr="001C6DD2" w:rsidTr="00194764">
        <w:trPr>
          <w:trHeight w:val="454"/>
        </w:trPr>
        <w:tc>
          <w:tcPr>
            <w:tcW w:w="3748"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Präembeloption</w:t>
            </w:r>
            <w:proofErr w:type="spellEnd"/>
          </w:p>
        </w:tc>
        <w:tc>
          <w:tcPr>
            <w:tcW w:w="292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short</w:t>
            </w:r>
            <w:proofErr w:type="spellEnd"/>
          </w:p>
        </w:tc>
        <w:tc>
          <w:tcPr>
            <w:tcW w:w="2756"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proofErr w:type="spellStart"/>
            <w:r>
              <w:rPr>
                <w:rFonts w:ascii="Calibri" w:eastAsia="Times New Roman" w:hAnsi="Calibri" w:cs="Times New Roman"/>
                <w:color w:val="000000"/>
                <w:sz w:val="22"/>
                <w:lang w:eastAsia="de-DE"/>
              </w:rPr>
              <w:t>long</w:t>
            </w:r>
            <w:proofErr w:type="spellEnd"/>
          </w:p>
        </w:tc>
      </w:tr>
      <w:tr w:rsidR="00CB6BD7" w:rsidRPr="001C6DD2" w:rsidTr="00194764">
        <w:trPr>
          <w:trHeight w:val="454"/>
        </w:trPr>
        <w:tc>
          <w:tcPr>
            <w:tcW w:w="3748"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469266</w:t>
            </w:r>
          </w:p>
        </w:tc>
        <w:tc>
          <w:tcPr>
            <w:tcW w:w="2756"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456414</w:t>
            </w:r>
          </w:p>
        </w:tc>
      </w:tr>
    </w:tbl>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194764" w:rsidRDefault="00194764" w:rsidP="00F374F0"/>
    <w:p w:rsidR="00E3072C" w:rsidRDefault="00194764" w:rsidP="007A7335">
      <w:pPr>
        <w:pStyle w:val="berschrift3"/>
        <w:numPr>
          <w:ilvl w:val="0"/>
          <w:numId w:val="3"/>
        </w:numPr>
      </w:pPr>
      <w:r>
        <w:lastRenderedPageBreak/>
        <w:t>RTS</w:t>
      </w:r>
    </w:p>
    <w:p w:rsidR="00CB6BD7" w:rsidRDefault="00CB6BD7" w:rsidP="00F374F0">
      <w:r>
        <w:rPr>
          <w:noProof/>
          <w:lang w:eastAsia="de-DE"/>
        </w:rPr>
        <w:drawing>
          <wp:inline distT="0" distB="0" distL="0" distR="0" wp14:anchorId="177E6DCB" wp14:editId="000A06DC">
            <wp:extent cx="5514975" cy="4171950"/>
            <wp:effectExtent l="0" t="0" r="9525" b="19050"/>
            <wp:docPr id="35" name="Diagram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Style w:val="Tabellenraster"/>
        <w:tblW w:w="9600" w:type="dxa"/>
        <w:tblLook w:val="04A0" w:firstRow="1" w:lastRow="0" w:firstColumn="1" w:lastColumn="0" w:noHBand="0" w:noVBand="1"/>
      </w:tblPr>
      <w:tblGrid>
        <w:gridCol w:w="3085"/>
        <w:gridCol w:w="2268"/>
        <w:gridCol w:w="2268"/>
        <w:gridCol w:w="1979"/>
      </w:tblGrid>
      <w:tr w:rsidR="00CB6BD7" w:rsidRPr="001C6DD2" w:rsidTr="00CB6BD7">
        <w:trPr>
          <w:trHeight w:val="373"/>
        </w:trPr>
        <w:tc>
          <w:tcPr>
            <w:tcW w:w="3085" w:type="dxa"/>
            <w:shd w:val="clear" w:color="auto" w:fill="F2F2F2" w:themeFill="background1" w:themeFillShade="F2"/>
            <w:noWrap/>
            <w:hideMark/>
          </w:tcPr>
          <w:p w:rsidR="00CB6BD7" w:rsidRPr="001C6DD2" w:rsidRDefault="00CB6BD7" w:rsidP="00194764">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1200</w:t>
            </w:r>
          </w:p>
        </w:tc>
        <w:tc>
          <w:tcPr>
            <w:tcW w:w="2268"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2314</w:t>
            </w:r>
          </w:p>
        </w:tc>
        <w:tc>
          <w:tcPr>
            <w:tcW w:w="1979" w:type="dxa"/>
            <w:shd w:val="clear" w:color="auto" w:fill="F2F2F2" w:themeFill="background1" w:themeFillShade="F2"/>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CB6BD7" w:rsidRPr="001C6DD2" w:rsidTr="00CB6BD7">
        <w:trPr>
          <w:trHeight w:val="373"/>
        </w:trPr>
        <w:tc>
          <w:tcPr>
            <w:tcW w:w="3085" w:type="dxa"/>
            <w:noWrap/>
            <w:hideMark/>
          </w:tcPr>
          <w:p w:rsidR="00CB6BD7" w:rsidRPr="001C6DD2" w:rsidRDefault="00CB6BD7" w:rsidP="00194764">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474469</w:t>
            </w:r>
          </w:p>
        </w:tc>
        <w:tc>
          <w:tcPr>
            <w:tcW w:w="2268"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472704</w:t>
            </w:r>
          </w:p>
        </w:tc>
        <w:tc>
          <w:tcPr>
            <w:tcW w:w="1979" w:type="dxa"/>
            <w:noWrap/>
            <w:hideMark/>
          </w:tcPr>
          <w:p w:rsidR="00CB6BD7" w:rsidRPr="001C6DD2" w:rsidRDefault="00CB6BD7" w:rsidP="00194764">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485719</w:t>
            </w:r>
          </w:p>
        </w:tc>
      </w:tr>
    </w:tbl>
    <w:p w:rsidR="00CB6BD7" w:rsidRPr="00F374F0" w:rsidRDefault="00CB6BD7" w:rsidP="00F374F0"/>
    <w:p w:rsidR="007A7335" w:rsidRDefault="007A7335"/>
    <w:p w:rsidR="00D1384A" w:rsidRDefault="00D1384A"/>
    <w:p w:rsidR="00D1384A" w:rsidRDefault="00D1384A"/>
    <w:p w:rsidR="00D1384A" w:rsidRDefault="00D1384A"/>
    <w:p w:rsidR="00D1384A" w:rsidRDefault="00D1384A"/>
    <w:p w:rsidR="00D1384A" w:rsidRDefault="00D1384A"/>
    <w:p w:rsidR="00D1384A" w:rsidRDefault="00D1384A"/>
    <w:p w:rsidR="00D1384A" w:rsidRDefault="00D1384A"/>
    <w:p w:rsidR="007A7335" w:rsidRDefault="007A7335" w:rsidP="008430E0">
      <w:pPr>
        <w:pStyle w:val="berschrift2"/>
      </w:pPr>
      <w:r>
        <w:lastRenderedPageBreak/>
        <w:t>Messungen Umfeld</w:t>
      </w:r>
    </w:p>
    <w:p w:rsidR="00FE2309" w:rsidRDefault="00FE2309"/>
    <w:p w:rsidR="007A7335" w:rsidRDefault="00FE2309" w:rsidP="00FD597B">
      <w:pPr>
        <w:pStyle w:val="berschrift2"/>
      </w:pPr>
      <w:r>
        <w:t>Einfluss von Netzwerküberlappung</w:t>
      </w:r>
    </w:p>
    <w:p w:rsidR="007B4AA1" w:rsidRDefault="00FE2309">
      <w:r>
        <w:object w:dxaOrig="15225" w:dyaOrig="13365">
          <v:shape id="_x0000_i1032" type="#_x0000_t75" style="width:396pt;height:352.45pt" o:ole="">
            <v:imagedata r:id="rId66" o:title=""/>
          </v:shape>
          <o:OLEObject Type="Embed" ProgID="Visio.Drawing.15" ShapeID="_x0000_i1032" DrawAspect="Content" ObjectID="_1492803494" r:id="rId67"/>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56</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drawing>
          <wp:inline distT="0" distB="0" distL="0" distR="0" wp14:anchorId="18B1DABA" wp14:editId="4DD4BA0E">
            <wp:extent cx="5760720" cy="2541062"/>
            <wp:effectExtent l="0" t="0" r="11430" b="1206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840" w:type="dxa"/>
        <w:tblInd w:w="-877" w:type="dxa"/>
        <w:tblCellMar>
          <w:left w:w="70" w:type="dxa"/>
          <w:right w:w="70" w:type="dxa"/>
        </w:tblCellMar>
        <w:tblLook w:val="04A0" w:firstRow="1" w:lastRow="0" w:firstColumn="1" w:lastColumn="0" w:noHBand="0" w:noVBand="1"/>
      </w:tblPr>
      <w:tblGrid>
        <w:gridCol w:w="1540"/>
        <w:gridCol w:w="3220"/>
        <w:gridCol w:w="1160"/>
        <w:gridCol w:w="2540"/>
        <w:gridCol w:w="2380"/>
      </w:tblGrid>
      <w:tr w:rsidR="00A70E1E" w:rsidRPr="00A70E1E" w:rsidTr="00A70E1E">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116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Kanal</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A70E1E" w:rsidRPr="00A70E1E" w:rsidRDefault="00A70E1E"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48</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lastRenderedPageBreak/>
              <w:t>HPE</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A70E1E" w:rsidRPr="00A70E1E" w:rsidTr="00A70E1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116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60</w:t>
            </w:r>
          </w:p>
        </w:tc>
        <w:tc>
          <w:tcPr>
            <w:tcW w:w="254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A70E1E" w:rsidRPr="00A70E1E" w:rsidRDefault="00A70E1E"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proofErr w:type="spellStart"/>
      <w:r>
        <w:t>Blablabla</w:t>
      </w:r>
      <w:proofErr w:type="spellEnd"/>
      <w:r>
        <w:t xml:space="preserve"> </w:t>
      </w:r>
      <w:r w:rsidR="00E92001">
        <w:t xml:space="preserve">es ist besser 2 nichtüberlappende Netzwerke </w:t>
      </w:r>
      <w:proofErr w:type="spellStart"/>
      <w:r w:rsidR="00E92001">
        <w:t>nmit</w:t>
      </w:r>
      <w:proofErr w:type="spellEnd"/>
      <w:r w:rsidR="00E92001">
        <w:t xml:space="preserve"> 40Mhz aufzubauen als 1 überlappendes 80 </w:t>
      </w:r>
      <w:proofErr w:type="spellStart"/>
      <w:r w:rsidR="00E92001">
        <w:t>Mhz</w:t>
      </w:r>
      <w:proofErr w:type="spellEnd"/>
      <w:r w:rsidR="00E92001">
        <w:t xml:space="preserve"> Netzwerk</w:t>
      </w:r>
    </w:p>
    <w:p w:rsidR="005531E9" w:rsidRDefault="005531E9"/>
    <w:p w:rsidR="005531E9" w:rsidRDefault="005531E9"/>
    <w:p w:rsidR="007A7335" w:rsidRDefault="007A7335" w:rsidP="00FD597B">
      <w:pPr>
        <w:pStyle w:val="berschrift3"/>
      </w:pPr>
      <w:r>
        <w:t>Entfernung</w:t>
      </w:r>
    </w:p>
    <w:p w:rsidR="00B0605C" w:rsidRPr="00B0605C" w:rsidRDefault="00B0605C" w:rsidP="00B0605C">
      <w:r>
        <w:object w:dxaOrig="10651" w:dyaOrig="1875">
          <v:shape id="_x0000_i1033" type="#_x0000_t75" style="width:453.75pt;height:79.55pt" o:ole="">
            <v:imagedata r:id="rId70" o:title=""/>
          </v:shape>
          <o:OLEObject Type="Embed" ProgID="Visio.Drawing.15" ShapeID="_x0000_i1033" DrawAspect="Content" ObjectID="_1492803495" r:id="rId71"/>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lastRenderedPageBreak/>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1411B9">
      <w:pPr>
        <w:rPr>
          <w:rFonts w:eastAsiaTheme="majorEastAsia" w:cstheme="majorBidi"/>
          <w:b/>
          <w:bCs/>
          <w:sz w:val="26"/>
          <w:szCs w:val="26"/>
        </w:rPr>
      </w:pPr>
      <w:r>
        <w:object w:dxaOrig="16891" w:dyaOrig="2715">
          <v:shape id="_x0000_i1034" type="#_x0000_t75" style="width:453.75pt;height:1in" o:ole="">
            <v:imagedata r:id="rId73" o:title=""/>
          </v:shape>
          <o:OLEObject Type="Embed" ProgID="Visio.Drawing.15" ShapeID="_x0000_i1034" DrawAspect="Content" ObjectID="_1492803496" r:id="rId74"/>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5pt;height:93.75pt" o:ole="">
            <v:imagedata r:id="rId76" o:title=""/>
          </v:shape>
          <o:OLEObject Type="Embed" ProgID="Visio.Drawing.15" ShapeID="_x0000_i1035" DrawAspect="Content" ObjectID="_1492803497" r:id="rId77"/>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75pt;height:86.25pt" o:ole="">
            <v:imagedata r:id="rId79" o:title=""/>
          </v:shape>
          <o:OLEObject Type="Embed" ProgID="Visio.Drawing.15" ShapeID="_x0000_i1036" DrawAspect="Content" ObjectID="_1492803498" r:id="rId80"/>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75pt;height:79.55pt" o:ole="">
            <v:imagedata r:id="rId83" o:title=""/>
          </v:shape>
          <o:OLEObject Type="Embed" ProgID="Visio.Drawing.15" ShapeID="_x0000_i1037" DrawAspect="Content" ObjectID="_1492803499" r:id="rId84"/>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75pt;height:165.75pt" o:ole="">
            <v:imagedata r:id="rId87" o:title=""/>
          </v:shape>
          <o:OLEObject Type="Embed" ProgID="Visio.Drawing.15" ShapeID="_x0000_i1038" DrawAspect="Content" ObjectID="_1492803500" r:id="rId88"/>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75pt;height:64.45pt" o:ole="">
            <v:imagedata r:id="rId91" o:title=""/>
          </v:shape>
          <o:OLEObject Type="Embed" ProgID="Visio.Drawing.15" ShapeID="_x0000_i1039" DrawAspect="Content" ObjectID="_1492803501" r:id="rId92"/>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54"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 xml:space="preserve">erste MU-MIMO Geräte auf dem Markt </w:t>
      </w:r>
      <w:proofErr w:type="spellStart"/>
      <w:r w:rsidR="00E21EC0">
        <w:t>bla</w:t>
      </w:r>
      <w:proofErr w:type="spellEnd"/>
    </w:p>
    <w:p w:rsidR="00E21EC0" w:rsidRDefault="00E21EC0" w:rsidP="003902A2"/>
    <w:p w:rsidR="00E21EC0" w:rsidRDefault="00E21EC0" w:rsidP="003902A2">
      <w:r>
        <w:t>Vergleich der Performance Raten zwischen den Geräten</w:t>
      </w:r>
    </w:p>
    <w:p w:rsidR="0048029F" w:rsidRDefault="0048029F" w:rsidP="0048029F">
      <w:pPr>
        <w:pStyle w:val="berschrift1"/>
      </w:pPr>
      <w:r>
        <w:lastRenderedPageBreak/>
        <w:t>Quellenverzeichnis</w:t>
      </w:r>
      <w:bookmarkEnd w:id="154"/>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proofErr w:type="spellStart"/>
      <w:r w:rsidRPr="00814F3A">
        <w:rPr>
          <w:lang w:val="en-US"/>
        </w:rPr>
        <w:t>Gast</w:t>
      </w:r>
      <w:proofErr w:type="spellEnd"/>
      <w:r w:rsidRPr="00814F3A">
        <w:rPr>
          <w:lang w:val="en-US"/>
        </w:rPr>
        <w:t xml:space="preserve"> Matthew S., 802.11ac - A Survival Guide, 1. </w:t>
      </w:r>
      <w:r w:rsidRPr="00851193">
        <w:t xml:space="preserve">Auflage, </w:t>
      </w:r>
      <w:proofErr w:type="spellStart"/>
      <w:r w:rsidRPr="00851193">
        <w:t>Sebastopol</w:t>
      </w:r>
      <w:proofErr w:type="spellEnd"/>
      <w:r w:rsidRPr="00851193">
        <w:t xml:space="preserve"> 2013</w:t>
      </w:r>
    </w:p>
    <w:p w:rsidR="006C5816" w:rsidRDefault="006C5816" w:rsidP="00814F3A">
      <w:pPr>
        <w:jc w:val="both"/>
      </w:pPr>
    </w:p>
    <w:p w:rsidR="006C5816" w:rsidRDefault="006C5816" w:rsidP="006C5816">
      <w:pPr>
        <w:rPr>
          <w:rFonts w:cs="Times New Roman"/>
        </w:rPr>
      </w:pPr>
      <w:proofErr w:type="spellStart"/>
      <w:r>
        <w:t>Gütter</w:t>
      </w:r>
      <w:proofErr w:type="spellEnd"/>
      <w:r>
        <w:t xml:space="preserve"> Dr. </w:t>
      </w:r>
      <w:proofErr w:type="spellStart"/>
      <w:r>
        <w:t>rer</w:t>
      </w:r>
      <w:proofErr w:type="spellEnd"/>
      <w:r>
        <w:t xml:space="preserve">. </w:t>
      </w:r>
      <w:proofErr w:type="spellStart"/>
      <w:r>
        <w:t>nat</w:t>
      </w:r>
      <w:proofErr w:type="spellEnd"/>
      <w:r>
        <w:t xml:space="preserve">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proofErr w:type="spellStart"/>
      <w:r>
        <w:t>Hakusui</w:t>
      </w:r>
      <w:proofErr w:type="spellEnd"/>
      <w:r>
        <w:t xml:space="preserve"> </w:t>
      </w:r>
      <w:proofErr w:type="spellStart"/>
      <w:r>
        <w:t>Shigeaki</w:t>
      </w:r>
      <w:proofErr w:type="spellEnd"/>
      <w:r>
        <w:t xml:space="preserve">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w:t>
      </w:r>
      <w:proofErr w:type="spellStart"/>
      <w:r w:rsidR="004A0CFC">
        <w:rPr>
          <w:rFonts w:cs="Times New Roman"/>
        </w:rPr>
        <w:t>rer</w:t>
      </w:r>
      <w:proofErr w:type="spellEnd"/>
      <w:r w:rsidR="004A0CFC">
        <w:rPr>
          <w:rFonts w:cs="Times New Roman"/>
        </w:rPr>
        <w:t xml:space="preserve">. pol. </w:t>
      </w:r>
      <w:proofErr w:type="spellStart"/>
      <w:r>
        <w:rPr>
          <w:rFonts w:cs="Times New Roman"/>
        </w:rPr>
        <w:t>Ekbert</w:t>
      </w:r>
      <w:proofErr w:type="spellEnd"/>
      <w:r>
        <w:rPr>
          <w:rFonts w:cs="Times New Roman"/>
        </w:rPr>
        <w:t xml:space="preserve">, Martin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Dr. h. c. </w:t>
      </w:r>
      <w:r>
        <w:rPr>
          <w:rFonts w:cs="Times New Roman"/>
        </w:rPr>
        <w:t xml:space="preserve">Rolf, </w:t>
      </w:r>
      <w:proofErr w:type="spellStart"/>
      <w:r>
        <w:rPr>
          <w:rFonts w:cs="Times New Roman"/>
        </w:rPr>
        <w:t>Stohrer</w:t>
      </w:r>
      <w:proofErr w:type="spellEnd"/>
      <w:r>
        <w:rPr>
          <w:rFonts w:cs="Times New Roman"/>
        </w:rPr>
        <w:t xml:space="preserve"> </w:t>
      </w:r>
      <w:r w:rsidR="004A0CFC">
        <w:rPr>
          <w:rFonts w:cs="Times New Roman"/>
        </w:rPr>
        <w:t xml:space="preserve">Prof. Dr. </w:t>
      </w:r>
      <w:proofErr w:type="spellStart"/>
      <w:r w:rsidR="004A0CFC">
        <w:rPr>
          <w:rFonts w:cs="Times New Roman"/>
        </w:rPr>
        <w:t>rer</w:t>
      </w:r>
      <w:proofErr w:type="spellEnd"/>
      <w:r w:rsidR="004A0CFC">
        <w:rPr>
          <w:rFonts w:cs="Times New Roman"/>
        </w:rPr>
        <w:t xml:space="preserve">.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proofErr w:type="spellStart"/>
      <w:r>
        <w:t>Volgger</w:t>
      </w:r>
      <w:proofErr w:type="spellEnd"/>
      <w:r>
        <w:t xml:space="preserve"> Mag. Michael n. </w:t>
      </w:r>
      <w:proofErr w:type="gramStart"/>
      <w:r>
        <w:t>d.,</w:t>
      </w:r>
      <w:proofErr w:type="gramEnd"/>
      <w:r>
        <w:t xml:space="preserve">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814F3A"/>
    <w:p w:rsidR="00814F3A" w:rsidRPr="00814F3A" w:rsidRDefault="008620E8" w:rsidP="008620E8">
      <w:r>
        <w:t xml:space="preserve">Network lab, Mirko </w:t>
      </w:r>
      <w:proofErr w:type="spellStart"/>
      <w:r>
        <w:t>Kulpa</w:t>
      </w:r>
      <w:proofErr w:type="spellEnd"/>
      <w:r>
        <w:t xml:space="preserve"> n. </w:t>
      </w:r>
      <w:proofErr w:type="gramStart"/>
      <w:r>
        <w:t>d.,</w:t>
      </w:r>
      <w:proofErr w:type="gramEnd"/>
      <w:r>
        <w:t xml:space="preserve">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 xml:space="preserve">Elektronik Kompendium, Patrick Schnabel </w:t>
      </w:r>
      <w:proofErr w:type="spellStart"/>
      <w:proofErr w:type="gramStart"/>
      <w:r>
        <w:t>n.d</w:t>
      </w:r>
      <w:proofErr w:type="spellEnd"/>
      <w:r>
        <w:t>.,</w:t>
      </w:r>
      <w:proofErr w:type="gramEnd"/>
      <w:r>
        <w:t xml:space="preserve"> abgerufen am .05.2015, &lt;</w:t>
      </w:r>
      <w:r w:rsidRPr="003233A3">
        <w:t>http://www.elektronik-kompendium.de/sites/net/0812271.htm</w:t>
      </w:r>
      <w:r>
        <w:t>&gt;</w:t>
      </w:r>
    </w:p>
    <w:sectPr w:rsidR="003233A3"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0ED4" w:rsidRDefault="00DE0ED4" w:rsidP="00235836">
      <w:pPr>
        <w:spacing w:after="0" w:line="240" w:lineRule="auto"/>
      </w:pPr>
      <w:r>
        <w:separator/>
      </w:r>
    </w:p>
    <w:p w:rsidR="00DE0ED4" w:rsidRDefault="00DE0ED4"/>
  </w:endnote>
  <w:endnote w:type="continuationSeparator" w:id="0">
    <w:p w:rsidR="00DE0ED4" w:rsidRDefault="00DE0ED4" w:rsidP="00235836">
      <w:pPr>
        <w:spacing w:after="0" w:line="240" w:lineRule="auto"/>
      </w:pPr>
      <w:r>
        <w:continuationSeparator/>
      </w:r>
    </w:p>
    <w:p w:rsidR="00DE0ED4" w:rsidRDefault="00DE0E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4D9" w:rsidRDefault="00A824D9">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A824D9" w:rsidRDefault="00A824D9" w:rsidP="00620063">
        <w:pPr>
          <w:pStyle w:val="Fuzeile"/>
          <w:jc w:val="right"/>
        </w:pPr>
        <w:r w:rsidRPr="002365BE">
          <w:fldChar w:fldCharType="begin"/>
        </w:r>
        <w:r w:rsidRPr="002365BE">
          <w:instrText>PAGE   \* MERGEFORMAT</w:instrText>
        </w:r>
        <w:r w:rsidRPr="002365BE">
          <w:fldChar w:fldCharType="separate"/>
        </w:r>
        <w:r w:rsidR="006F5B49">
          <w:rPr>
            <w:noProof/>
          </w:rPr>
          <w:t>44</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4D9" w:rsidRDefault="00A824D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0ED4" w:rsidRDefault="00DE0ED4" w:rsidP="00235836">
      <w:pPr>
        <w:spacing w:after="0" w:line="240" w:lineRule="auto"/>
      </w:pPr>
      <w:r>
        <w:separator/>
      </w:r>
    </w:p>
    <w:p w:rsidR="00DE0ED4" w:rsidRDefault="00DE0ED4"/>
  </w:footnote>
  <w:footnote w:type="continuationSeparator" w:id="0">
    <w:p w:rsidR="00DE0ED4" w:rsidRDefault="00DE0ED4" w:rsidP="00235836">
      <w:pPr>
        <w:spacing w:after="0" w:line="240" w:lineRule="auto"/>
      </w:pPr>
      <w:r>
        <w:continuationSeparator/>
      </w:r>
    </w:p>
    <w:p w:rsidR="00DE0ED4" w:rsidRDefault="00DE0ED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4D9" w:rsidRDefault="00A824D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4D9" w:rsidRPr="00705BF6" w:rsidRDefault="00A824D9"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6F5B49">
      <w:rPr>
        <w:rFonts w:cs="Times New Roman"/>
        <w:i/>
        <w:color w:val="000000" w:themeColor="text1"/>
        <w:sz w:val="22"/>
      </w:rPr>
      <w:fldChar w:fldCharType="separate"/>
    </w:r>
    <w:r w:rsidR="006F5B49">
      <w:rPr>
        <w:rFonts w:cs="Times New Roman"/>
        <w:i/>
        <w:noProof/>
        <w:color w:val="000000" w:themeColor="text1"/>
        <w:sz w:val="22"/>
      </w:rPr>
      <w:t>Aktuelle WLAN Standards</w:t>
    </w:r>
    <w:r w:rsidRPr="00705BF6">
      <w:rPr>
        <w:rFonts w:cs="Times New Roman"/>
        <w:i/>
        <w:color w:val="000000" w:themeColor="text1"/>
        <w:sz w:val="22"/>
      </w:rPr>
      <w:fldChar w:fldCharType="end"/>
    </w:r>
  </w:p>
  <w:p w:rsidR="00A824D9" w:rsidRPr="00DE2E23" w:rsidRDefault="00A824D9"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A824D9" w:rsidRDefault="00A824D9">
    <w:pPr>
      <w:pStyle w:val="Kopfzeile"/>
    </w:pPr>
  </w:p>
  <w:p w:rsidR="00A824D9" w:rsidRDefault="00A824D9">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4D9" w:rsidRDefault="00A824D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3"/>
  </w:num>
  <w:num w:numId="3">
    <w:abstractNumId w:val="18"/>
  </w:num>
  <w:num w:numId="4">
    <w:abstractNumId w:val="17"/>
  </w:num>
  <w:num w:numId="5">
    <w:abstractNumId w:val="1"/>
  </w:num>
  <w:num w:numId="6">
    <w:abstractNumId w:val="6"/>
  </w:num>
  <w:num w:numId="7">
    <w:abstractNumId w:val="2"/>
  </w:num>
  <w:num w:numId="8">
    <w:abstractNumId w:val="12"/>
  </w:num>
  <w:num w:numId="9">
    <w:abstractNumId w:val="11"/>
  </w:num>
  <w:num w:numId="10">
    <w:abstractNumId w:val="7"/>
  </w:num>
  <w:num w:numId="11">
    <w:abstractNumId w:val="4"/>
  </w:num>
  <w:num w:numId="12">
    <w:abstractNumId w:val="16"/>
  </w:num>
  <w:num w:numId="13">
    <w:abstractNumId w:val="5"/>
  </w:num>
  <w:num w:numId="14">
    <w:abstractNumId w:val="8"/>
  </w:num>
  <w:num w:numId="15">
    <w:abstractNumId w:val="0"/>
  </w:num>
  <w:num w:numId="16">
    <w:abstractNumId w:val="15"/>
  </w:num>
  <w:num w:numId="17">
    <w:abstractNumId w:val="14"/>
  </w:num>
  <w:num w:numId="18">
    <w:abstractNumId w:val="10"/>
  </w:num>
  <w:num w:numId="1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3716"/>
    <w:rsid w:val="00087E01"/>
    <w:rsid w:val="00090712"/>
    <w:rsid w:val="00094D57"/>
    <w:rsid w:val="000A0BB7"/>
    <w:rsid w:val="000A57DE"/>
    <w:rsid w:val="000A6642"/>
    <w:rsid w:val="000B15C4"/>
    <w:rsid w:val="000B28D1"/>
    <w:rsid w:val="000B40CD"/>
    <w:rsid w:val="000B48FE"/>
    <w:rsid w:val="000C168F"/>
    <w:rsid w:val="000D301A"/>
    <w:rsid w:val="000D3FCC"/>
    <w:rsid w:val="000D43BD"/>
    <w:rsid w:val="000D7890"/>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159E"/>
    <w:rsid w:val="001930A8"/>
    <w:rsid w:val="00194764"/>
    <w:rsid w:val="00196DBE"/>
    <w:rsid w:val="001A0A37"/>
    <w:rsid w:val="001A26EE"/>
    <w:rsid w:val="001A37B4"/>
    <w:rsid w:val="001A5D38"/>
    <w:rsid w:val="001A6BDA"/>
    <w:rsid w:val="001A7AA2"/>
    <w:rsid w:val="001B016D"/>
    <w:rsid w:val="001B1788"/>
    <w:rsid w:val="001B38A6"/>
    <w:rsid w:val="001C4D47"/>
    <w:rsid w:val="001D18D1"/>
    <w:rsid w:val="001D545B"/>
    <w:rsid w:val="001D5898"/>
    <w:rsid w:val="001E696A"/>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F1C"/>
    <w:rsid w:val="00467BE5"/>
    <w:rsid w:val="00467CF3"/>
    <w:rsid w:val="004730F4"/>
    <w:rsid w:val="0047453C"/>
    <w:rsid w:val="00474887"/>
    <w:rsid w:val="00475A89"/>
    <w:rsid w:val="00475F68"/>
    <w:rsid w:val="0047728F"/>
    <w:rsid w:val="00477D23"/>
    <w:rsid w:val="0048029F"/>
    <w:rsid w:val="00481A3A"/>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BA"/>
    <w:rsid w:val="007F7B49"/>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C0771"/>
    <w:rsid w:val="00EC17CF"/>
    <w:rsid w:val="00EC2FDE"/>
    <w:rsid w:val="00EC3589"/>
    <w:rsid w:val="00EC4780"/>
    <w:rsid w:val="00EC4A6E"/>
    <w:rsid w:val="00EC5401"/>
    <w:rsid w:val="00ED241F"/>
    <w:rsid w:val="00ED38BD"/>
    <w:rsid w:val="00ED491C"/>
    <w:rsid w:val="00ED5351"/>
    <w:rsid w:val="00ED53B8"/>
    <w:rsid w:val="00EF0B31"/>
    <w:rsid w:val="00EF139B"/>
    <w:rsid w:val="00EF26B6"/>
    <w:rsid w:val="00EF317B"/>
    <w:rsid w:val="00EF78C6"/>
    <w:rsid w:val="00F0460C"/>
    <w:rsid w:val="00F1380F"/>
    <w:rsid w:val="00F17134"/>
    <w:rsid w:val="00F20347"/>
    <w:rsid w:val="00F23880"/>
    <w:rsid w:val="00F24893"/>
    <w:rsid w:val="00F25C34"/>
    <w:rsid w:val="00F26B5F"/>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package" Target="embeddings/Microsoft_Visio-Zeichnung5.vsdx"/><Relationship Id="rId47" Type="http://schemas.openxmlformats.org/officeDocument/2006/relationships/image" Target="media/image30.png"/><Relationship Id="rId63" Type="http://schemas.openxmlformats.org/officeDocument/2006/relationships/chart" Target="charts/chart6.xml"/><Relationship Id="rId68" Type="http://schemas.openxmlformats.org/officeDocument/2006/relationships/chart" Target="charts/chart9.xml"/><Relationship Id="rId84" Type="http://schemas.openxmlformats.org/officeDocument/2006/relationships/package" Target="embeddings/Microsoft_Visio-Zeichnung13.vsdx"/><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package" Target="embeddings/Microsoft_Visio-Zeichnung9.vsdx"/><Relationship Id="rId92" Type="http://schemas.openxmlformats.org/officeDocument/2006/relationships/package" Target="embeddings/Microsoft_Visio-Zeichnung15.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hyperlink" Target="http://www.gaussianwaves.com/2012/10/simulation-of-symbol-error-rate-vs-snr-performance-curve-for-16-qam-in-awg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Zeichnung4.vsdx"/><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0.emf"/><Relationship Id="rId74" Type="http://schemas.openxmlformats.org/officeDocument/2006/relationships/package" Target="embeddings/Microsoft_Visio-Zeichnung10.vsdx"/><Relationship Id="rId79" Type="http://schemas.openxmlformats.org/officeDocument/2006/relationships/image" Target="media/image44.emf"/><Relationship Id="rId87" Type="http://schemas.openxmlformats.org/officeDocument/2006/relationships/image" Target="media/image46.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4.xml"/><Relationship Id="rId82" Type="http://schemas.openxmlformats.org/officeDocument/2006/relationships/chart" Target="charts/chart15.xml"/><Relationship Id="rId90" Type="http://schemas.openxmlformats.org/officeDocument/2006/relationships/image" Target="media/image48.png"/><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dsprelated.com/blogimages/MarkusNentwig/sn_QAM/BER2.png" TargetMode="Externa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package" Target="embeddings/Microsoft_Visio-Zeichnung7.vsdx"/><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package" Target="embeddings/Microsoft_Visio-Zeichnung11.vsdx"/><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chart" Target="charts/chart11.xml"/><Relationship Id="rId80" Type="http://schemas.openxmlformats.org/officeDocument/2006/relationships/package" Target="embeddings/Microsoft_Visio-Zeichnung12.vsdx"/><Relationship Id="rId85"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wlanpros.com/mcs-index-802-11n-802-11ac-chart/" TargetMode="External"/><Relationship Id="rId33" Type="http://schemas.openxmlformats.org/officeDocument/2006/relationships/image" Target="media/image22.emf"/><Relationship Id="rId38" Type="http://schemas.openxmlformats.org/officeDocument/2006/relationships/package" Target="embeddings/Microsoft_Visio-Zeichnung3.vsdx"/><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package" Target="embeddings/Microsoft_Visio-Zeichnung8.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image" Target="media/image37.jpeg"/><Relationship Id="rId62" Type="http://schemas.openxmlformats.org/officeDocument/2006/relationships/chart" Target="charts/chart5.xml"/><Relationship Id="rId70" Type="http://schemas.openxmlformats.org/officeDocument/2006/relationships/image" Target="media/image41.emf"/><Relationship Id="rId75" Type="http://schemas.openxmlformats.org/officeDocument/2006/relationships/chart" Target="charts/chart12.xml"/><Relationship Id="rId83" Type="http://schemas.openxmlformats.org/officeDocument/2006/relationships/image" Target="media/image45.emf"/><Relationship Id="rId88" Type="http://schemas.openxmlformats.org/officeDocument/2006/relationships/package" Target="embeddings/Microsoft_Visio-Zeichnung14.vsdx"/><Relationship Id="rId91" Type="http://schemas.openxmlformats.org/officeDocument/2006/relationships/image" Target="media/image49.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Zeichnung2.vsdx"/><Relationship Id="rId49" Type="http://schemas.openxmlformats.org/officeDocument/2006/relationships/image" Target="media/image32.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package" Target="embeddings/Microsoft_Visio-Zeichnung6.vsdx"/><Relationship Id="rId52" Type="http://schemas.openxmlformats.org/officeDocument/2006/relationships/image" Target="media/image35.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image" Target="media/image42.emf"/><Relationship Id="rId78" Type="http://schemas.openxmlformats.org/officeDocument/2006/relationships/chart" Target="charts/chart13.xml"/><Relationship Id="rId81" Type="http://schemas.openxmlformats.org/officeDocument/2006/relationships/chart" Target="charts/chart14.xml"/><Relationship Id="rId86" Type="http://schemas.openxmlformats.org/officeDocument/2006/relationships/chart" Target="charts/chart17.xml"/><Relationship Id="rId94" Type="http://schemas.openxmlformats.org/officeDocument/2006/relationships/chart" Target="charts/chart19.xm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5.emf"/><Relationship Id="rId34" Type="http://schemas.openxmlformats.org/officeDocument/2006/relationships/package" Target="embeddings/Microsoft_Visio-Zeichnung1.vsdx"/><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43.emf"/><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4_Pr&#228;embel\Messergebnisse_praeembe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J:\Messungen\Einstellungen\Einstellungen%20Wlan\5_RTS\Messergebnisse_r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28362752"/>
        <c:axId val="128369024"/>
      </c:barChart>
      <c:catAx>
        <c:axId val="128362752"/>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28369024"/>
        <c:crosses val="autoZero"/>
        <c:auto val="1"/>
        <c:lblAlgn val="ctr"/>
        <c:lblOffset val="100"/>
        <c:noMultiLvlLbl val="0"/>
      </c:catAx>
      <c:valAx>
        <c:axId val="128369024"/>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2836275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28403712"/>
        <c:axId val="137630080"/>
      </c:barChart>
      <c:catAx>
        <c:axId val="12840371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37630080"/>
        <c:crosses val="autoZero"/>
        <c:auto val="1"/>
        <c:lblAlgn val="ctr"/>
        <c:lblOffset val="100"/>
        <c:noMultiLvlLbl val="0"/>
      </c:catAx>
      <c:valAx>
        <c:axId val="1376300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28403712"/>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37646464"/>
        <c:axId val="137648384"/>
      </c:barChart>
      <c:catAx>
        <c:axId val="137646464"/>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137648384"/>
        <c:crosses val="autoZero"/>
        <c:auto val="1"/>
        <c:lblAlgn val="ctr"/>
        <c:lblOffset val="100"/>
        <c:noMultiLvlLbl val="0"/>
      </c:catAx>
      <c:valAx>
        <c:axId val="1376483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64646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137685248"/>
        <c:axId val="137896320"/>
      </c:barChart>
      <c:catAx>
        <c:axId val="137685248"/>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137896320"/>
        <c:crosses val="autoZero"/>
        <c:auto val="1"/>
        <c:lblAlgn val="ctr"/>
        <c:lblOffset val="100"/>
        <c:noMultiLvlLbl val="0"/>
      </c:catAx>
      <c:valAx>
        <c:axId val="137896320"/>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137685248"/>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37928704"/>
        <c:axId val="137930624"/>
      </c:barChart>
      <c:catAx>
        <c:axId val="13792870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7930624"/>
        <c:crosses val="autoZero"/>
        <c:auto val="1"/>
        <c:lblAlgn val="ctr"/>
        <c:lblOffset val="100"/>
        <c:noMultiLvlLbl val="0"/>
      </c:catAx>
      <c:valAx>
        <c:axId val="1379306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92870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37947008"/>
        <c:axId val="137949184"/>
      </c:barChart>
      <c:catAx>
        <c:axId val="13794700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7949184"/>
        <c:crosses val="autoZero"/>
        <c:auto val="1"/>
        <c:lblAlgn val="ctr"/>
        <c:lblOffset val="100"/>
        <c:noMultiLvlLbl val="0"/>
      </c:catAx>
      <c:valAx>
        <c:axId val="1379491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947008"/>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37982720"/>
        <c:axId val="137984640"/>
      </c:barChart>
      <c:catAx>
        <c:axId val="13798272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37984640"/>
        <c:crosses val="autoZero"/>
        <c:auto val="1"/>
        <c:lblAlgn val="ctr"/>
        <c:lblOffset val="100"/>
        <c:noMultiLvlLbl val="0"/>
      </c:catAx>
      <c:valAx>
        <c:axId val="1379846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982720"/>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38030080"/>
        <c:axId val="138044544"/>
      </c:barChart>
      <c:catAx>
        <c:axId val="13803008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8044544"/>
        <c:crosses val="autoZero"/>
        <c:auto val="1"/>
        <c:lblAlgn val="ctr"/>
        <c:lblOffset val="100"/>
        <c:noMultiLvlLbl val="0"/>
      </c:catAx>
      <c:valAx>
        <c:axId val="1380445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8030080"/>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38065792"/>
        <c:axId val="138067968"/>
      </c:barChart>
      <c:catAx>
        <c:axId val="13806579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38067968"/>
        <c:crosses val="autoZero"/>
        <c:auto val="1"/>
        <c:lblAlgn val="ctr"/>
        <c:lblOffset val="100"/>
        <c:noMultiLvlLbl val="0"/>
      </c:catAx>
      <c:valAx>
        <c:axId val="1380679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8065792"/>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41787520"/>
        <c:axId val="141789440"/>
      </c:barChart>
      <c:catAx>
        <c:axId val="14178752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1789440"/>
        <c:crosses val="autoZero"/>
        <c:auto val="1"/>
        <c:lblAlgn val="ctr"/>
        <c:lblOffset val="100"/>
        <c:noMultiLvlLbl val="0"/>
      </c:catAx>
      <c:valAx>
        <c:axId val="1417894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1787520"/>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41810688"/>
        <c:axId val="141821056"/>
      </c:barChart>
      <c:catAx>
        <c:axId val="14181068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41821056"/>
        <c:crosses val="autoZero"/>
        <c:auto val="1"/>
        <c:lblAlgn val="ctr"/>
        <c:lblOffset val="100"/>
        <c:noMultiLvlLbl val="0"/>
      </c:catAx>
      <c:valAx>
        <c:axId val="14182105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18106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28421888"/>
        <c:axId val="128423808"/>
      </c:barChart>
      <c:catAx>
        <c:axId val="12842188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28423808"/>
        <c:crosses val="autoZero"/>
        <c:auto val="1"/>
        <c:lblAlgn val="ctr"/>
        <c:lblOffset val="100"/>
        <c:noMultiLvlLbl val="0"/>
      </c:catAx>
      <c:valAx>
        <c:axId val="128423808"/>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2842188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28436096"/>
        <c:axId val="128516096"/>
      </c:barChart>
      <c:catAx>
        <c:axId val="128436096"/>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28516096"/>
        <c:crosses val="autoZero"/>
        <c:auto val="1"/>
        <c:lblAlgn val="ctr"/>
        <c:lblOffset val="100"/>
        <c:noMultiLvlLbl val="0"/>
      </c:catAx>
      <c:valAx>
        <c:axId val="12851609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2843609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28561536"/>
        <c:axId val="128563456"/>
      </c:barChart>
      <c:catAx>
        <c:axId val="12856153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28563456"/>
        <c:crosses val="autoZero"/>
        <c:auto val="1"/>
        <c:lblAlgn val="ctr"/>
        <c:lblOffset val="100"/>
        <c:noMultiLvlLbl val="0"/>
      </c:catAx>
      <c:valAx>
        <c:axId val="12856345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6219944759942446E-2"/>
              <c:y val="0.33698398852559786"/>
            </c:manualLayout>
          </c:layout>
          <c:overlay val="0"/>
        </c:title>
        <c:numFmt formatCode="General" sourceLinked="1"/>
        <c:majorTickMark val="none"/>
        <c:minorTickMark val="none"/>
        <c:tickLblPos val="nextTo"/>
        <c:crossAx val="12856153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28579840"/>
        <c:axId val="129896832"/>
      </c:barChart>
      <c:catAx>
        <c:axId val="12857984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29896832"/>
        <c:crosses val="autoZero"/>
        <c:auto val="1"/>
        <c:lblAlgn val="ctr"/>
        <c:lblOffset val="100"/>
        <c:noMultiLvlLbl val="0"/>
      </c:catAx>
      <c:valAx>
        <c:axId val="129896832"/>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2857984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29945984"/>
        <c:axId val="129947904"/>
      </c:barChart>
      <c:catAx>
        <c:axId val="129945984"/>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29947904"/>
        <c:crosses val="autoZero"/>
        <c:auto val="1"/>
        <c:lblAlgn val="ctr"/>
        <c:lblOffset val="100"/>
        <c:noMultiLvlLbl val="0"/>
      </c:catAx>
      <c:valAx>
        <c:axId val="12994790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9601334555402793E-2"/>
              <c:y val="0.33667537792310659"/>
            </c:manualLayout>
          </c:layout>
          <c:overlay val="0"/>
        </c:title>
        <c:numFmt formatCode="General" sourceLinked="1"/>
        <c:majorTickMark val="none"/>
        <c:minorTickMark val="none"/>
        <c:tickLblPos val="nextTo"/>
        <c:crossAx val="12994598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Präembel</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c:f>
              <c:strCache>
                <c:ptCount val="2"/>
                <c:pt idx="0">
                  <c:v>short</c:v>
                </c:pt>
                <c:pt idx="1">
                  <c:v>long</c:v>
                </c:pt>
              </c:strCache>
            </c:strRef>
          </c:cat>
          <c:val>
            <c:numRef>
              <c:f>(Tabelle1!$C$14;Tabelle1!$C$16)</c:f>
              <c:numCache>
                <c:formatCode>General</c:formatCode>
                <c:ptCount val="2"/>
                <c:pt idx="0">
                  <c:v>469266</c:v>
                </c:pt>
                <c:pt idx="1">
                  <c:v>456414</c:v>
                </c:pt>
              </c:numCache>
            </c:numRef>
          </c:val>
        </c:ser>
        <c:dLbls>
          <c:showLegendKey val="0"/>
          <c:showVal val="0"/>
          <c:showCatName val="0"/>
          <c:showSerName val="0"/>
          <c:showPercent val="0"/>
          <c:showBubbleSize val="0"/>
        </c:dLbls>
        <c:gapWidth val="150"/>
        <c:axId val="133830528"/>
        <c:axId val="133836800"/>
      </c:barChart>
      <c:catAx>
        <c:axId val="133830528"/>
        <c:scaling>
          <c:orientation val="minMax"/>
        </c:scaling>
        <c:delete val="0"/>
        <c:axPos val="b"/>
        <c:title>
          <c:tx>
            <c:rich>
              <a:bodyPr/>
              <a:lstStyle/>
              <a:p>
                <a:pPr>
                  <a:defRPr/>
                </a:pPr>
                <a:r>
                  <a:rPr lang="de-DE"/>
                  <a:t>Typ</a:t>
                </a:r>
              </a:p>
            </c:rich>
          </c:tx>
          <c:overlay val="0"/>
        </c:title>
        <c:numFmt formatCode="General" sourceLinked="1"/>
        <c:majorTickMark val="none"/>
        <c:minorTickMark val="none"/>
        <c:tickLblPos val="nextTo"/>
        <c:crossAx val="133836800"/>
        <c:crosses val="autoZero"/>
        <c:auto val="1"/>
        <c:lblAlgn val="ctr"/>
        <c:lblOffset val="100"/>
        <c:noMultiLvlLbl val="0"/>
      </c:catAx>
      <c:valAx>
        <c:axId val="13383680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4709449261506734E-2"/>
              <c:y val="0.33667533745781775"/>
            </c:manualLayout>
          </c:layout>
          <c:overlay val="0"/>
        </c:title>
        <c:numFmt formatCode="General" sourceLinked="1"/>
        <c:majorTickMark val="none"/>
        <c:minorTickMark val="none"/>
        <c:tickLblPos val="nextTo"/>
        <c:crossAx val="13383052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RTS</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1200</c:v>
                </c:pt>
                <c:pt idx="1">
                  <c:v>2314</c:v>
                </c:pt>
                <c:pt idx="2">
                  <c:v>deaktiviert</c:v>
                </c:pt>
              </c:strCache>
            </c:strRef>
          </c:cat>
          <c:val>
            <c:numRef>
              <c:f>(Tabelle1!$C$14;Tabelle1!$C$16;Tabelle1!$C$18)</c:f>
              <c:numCache>
                <c:formatCode>General</c:formatCode>
                <c:ptCount val="3"/>
                <c:pt idx="0">
                  <c:v>474469</c:v>
                </c:pt>
                <c:pt idx="1">
                  <c:v>472704</c:v>
                </c:pt>
                <c:pt idx="2">
                  <c:v>485719</c:v>
                </c:pt>
              </c:numCache>
            </c:numRef>
          </c:val>
        </c:ser>
        <c:dLbls>
          <c:showLegendKey val="0"/>
          <c:showVal val="0"/>
          <c:showCatName val="0"/>
          <c:showSerName val="0"/>
          <c:showPercent val="0"/>
          <c:showBubbleSize val="0"/>
        </c:dLbls>
        <c:gapWidth val="150"/>
        <c:axId val="133853184"/>
        <c:axId val="133855104"/>
      </c:barChart>
      <c:catAx>
        <c:axId val="133853184"/>
        <c:scaling>
          <c:orientation val="minMax"/>
        </c:scaling>
        <c:delete val="0"/>
        <c:axPos val="b"/>
        <c:title>
          <c:tx>
            <c:rich>
              <a:bodyPr/>
              <a:lstStyle/>
              <a:p>
                <a:pPr>
                  <a:defRPr/>
                </a:pPr>
                <a:r>
                  <a:rPr lang="de-DE"/>
                  <a:t>RTS</a:t>
                </a:r>
              </a:p>
            </c:rich>
          </c:tx>
          <c:overlay val="0"/>
        </c:title>
        <c:numFmt formatCode="General" sourceLinked="1"/>
        <c:majorTickMark val="none"/>
        <c:minorTickMark val="none"/>
        <c:tickLblPos val="nextTo"/>
        <c:crossAx val="133855104"/>
        <c:crosses val="autoZero"/>
        <c:auto val="1"/>
        <c:lblAlgn val="ctr"/>
        <c:lblOffset val="100"/>
        <c:noMultiLvlLbl val="0"/>
      </c:catAx>
      <c:valAx>
        <c:axId val="133855104"/>
        <c:scaling>
          <c:orientation val="minMax"/>
        </c:scaling>
        <c:delete val="0"/>
        <c:axPos val="l"/>
        <c:majorGridlines/>
        <c:title>
          <c:tx>
            <c:rich>
              <a:bodyPr/>
              <a:lstStyle/>
              <a:p>
                <a:pPr>
                  <a:defRPr sz="1000" b="1" i="0"/>
                </a:pPr>
                <a:r>
                  <a:rPr lang="de-DE" sz="1000" b="1" i="0"/>
                  <a:t>Client throughput Kbit/s</a:t>
                </a:r>
              </a:p>
            </c:rich>
          </c:tx>
          <c:layout>
            <c:manualLayout>
              <c:xMode val="edge"/>
              <c:yMode val="edge"/>
              <c:x val="2.5670469947733223E-2"/>
              <c:y val="0.33058713551217056"/>
            </c:manualLayout>
          </c:layout>
          <c:overlay val="0"/>
        </c:title>
        <c:numFmt formatCode="General" sourceLinked="1"/>
        <c:majorTickMark val="none"/>
        <c:minorTickMark val="none"/>
        <c:tickLblPos val="nextTo"/>
        <c:crossAx val="13385318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8166878445749836"/>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33885312"/>
        <c:axId val="133887488"/>
      </c:barChart>
      <c:catAx>
        <c:axId val="13388531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33887488"/>
        <c:crosses val="autoZero"/>
        <c:auto val="1"/>
        <c:lblAlgn val="ctr"/>
        <c:lblOffset val="100"/>
        <c:noMultiLvlLbl val="0"/>
      </c:catAx>
      <c:valAx>
        <c:axId val="1338874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388531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44C89-9930-4A4F-886E-C4415097D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10888</Words>
  <Characters>68598</Characters>
  <Application>Microsoft Office Word</Application>
  <DocSecurity>0</DocSecurity>
  <Lines>571</Lines>
  <Paragraphs>158</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79328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Malzew, Andreas</dc:creator>
  <cp:lastModifiedBy>Malzew, Andreas</cp:lastModifiedBy>
  <cp:revision>65</cp:revision>
  <cp:lastPrinted>2015-01-19T15:35:00Z</cp:lastPrinted>
  <dcterms:created xsi:type="dcterms:W3CDTF">2015-04-13T12:29:00Z</dcterms:created>
  <dcterms:modified xsi:type="dcterms:W3CDTF">2015-05-10T20:44:00Z</dcterms:modified>
</cp:coreProperties>
</file>